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731B2" w14:textId="007FD471" w:rsidR="00E529DD" w:rsidRPr="004F6F3D" w:rsidRDefault="00E529DD" w:rsidP="00612C63">
      <w:pPr>
        <w:jc w:val="both"/>
        <w:rPr>
          <w:rFonts w:asciiTheme="minorHAnsi" w:hAnsiTheme="minorHAnsi" w:cstheme="minorHAnsi"/>
          <w:b/>
          <w:sz w:val="22"/>
          <w:szCs w:val="22"/>
        </w:rPr>
      </w:pPr>
    </w:p>
    <w:p w14:paraId="4305A8ED" w14:textId="4B2E5694" w:rsidR="00D83F47" w:rsidRDefault="00D83F47" w:rsidP="00612C63">
      <w:pPr>
        <w:jc w:val="both"/>
        <w:rPr>
          <w:rFonts w:asciiTheme="minorHAnsi" w:hAnsiTheme="minorHAnsi" w:cstheme="minorHAnsi"/>
          <w:b/>
          <w:sz w:val="22"/>
          <w:szCs w:val="22"/>
        </w:rPr>
      </w:pPr>
    </w:p>
    <w:p w14:paraId="627AE1AA" w14:textId="77777777" w:rsidR="00E8207D" w:rsidRDefault="00E8207D" w:rsidP="00612C63">
      <w:pPr>
        <w:jc w:val="both"/>
        <w:rPr>
          <w:rFonts w:asciiTheme="minorHAnsi" w:hAnsiTheme="minorHAnsi" w:cstheme="minorHAnsi"/>
          <w:b/>
          <w:sz w:val="22"/>
          <w:szCs w:val="22"/>
        </w:rPr>
      </w:pPr>
    </w:p>
    <w:p w14:paraId="13F098A0" w14:textId="77777777" w:rsidR="00E8207D" w:rsidRDefault="00E8207D" w:rsidP="00612C63">
      <w:pPr>
        <w:jc w:val="both"/>
        <w:rPr>
          <w:rFonts w:asciiTheme="minorHAnsi" w:hAnsiTheme="minorHAnsi" w:cstheme="minorHAnsi"/>
          <w:b/>
          <w:sz w:val="22"/>
          <w:szCs w:val="22"/>
        </w:rPr>
      </w:pPr>
    </w:p>
    <w:p w14:paraId="1A5AEA13" w14:textId="77777777" w:rsidR="00E8207D" w:rsidRDefault="00E8207D" w:rsidP="00612C63">
      <w:pPr>
        <w:jc w:val="both"/>
        <w:rPr>
          <w:rFonts w:asciiTheme="minorHAnsi" w:hAnsiTheme="minorHAnsi" w:cstheme="minorHAnsi"/>
          <w:b/>
          <w:sz w:val="22"/>
          <w:szCs w:val="22"/>
        </w:rPr>
      </w:pPr>
    </w:p>
    <w:p w14:paraId="6B359B34" w14:textId="77777777" w:rsidR="00E8207D" w:rsidRPr="00E8207D" w:rsidRDefault="00E8207D" w:rsidP="00E8207D">
      <w:pPr>
        <w:jc w:val="both"/>
        <w:rPr>
          <w:rFonts w:asciiTheme="minorHAnsi" w:hAnsiTheme="minorHAnsi" w:cstheme="minorHAnsi"/>
          <w:b/>
          <w:sz w:val="22"/>
          <w:szCs w:val="22"/>
        </w:rPr>
      </w:pPr>
      <w:r w:rsidRPr="00E8207D">
        <w:rPr>
          <w:rFonts w:asciiTheme="minorHAnsi" w:hAnsiTheme="minorHAnsi" w:cstheme="minorHAnsi"/>
          <w:b/>
          <w:sz w:val="22"/>
          <w:szCs w:val="22"/>
        </w:rPr>
        <w:t>Prezenta grilă de evaluare se adresează proiectelor de investiții din sectorul de apă și apă uzată și este elaborată pe baza Metodologiei și criteriilor pentru selectarea operațiunilor din cadrul Programul Dezvoltare Durabilă, metodologie care reprezintă cadrul general pentru selectarea operațiunilor pentru perioada de programare 2021-2027.</w:t>
      </w:r>
    </w:p>
    <w:p w14:paraId="028FF90E" w14:textId="77777777" w:rsidR="00E8207D" w:rsidRPr="00E8207D" w:rsidRDefault="00E8207D" w:rsidP="00E8207D">
      <w:pPr>
        <w:jc w:val="both"/>
        <w:rPr>
          <w:rFonts w:asciiTheme="minorHAnsi" w:hAnsiTheme="minorHAnsi" w:cstheme="minorHAnsi"/>
          <w:b/>
          <w:sz w:val="22"/>
          <w:szCs w:val="22"/>
        </w:rPr>
      </w:pPr>
      <w:r w:rsidRPr="00E8207D">
        <w:rPr>
          <w:rFonts w:asciiTheme="minorHAnsi" w:hAnsiTheme="minorHAnsi" w:cstheme="minorHAnsi"/>
          <w:b/>
          <w:sz w:val="22"/>
          <w:szCs w:val="22"/>
        </w:rPr>
        <w:t xml:space="preserve">Proiectele supuse evaluării în cadrul Priorității 1 - Dezvoltarea infrastructurii de apă și apă uzată și tranziția la o  economie circulară,  Obiectivul Specific 2.5 - Promovarea accesului la apă și o gospodărire sustenabilă a apelor, sunt proiecte preidentificate care răspund nevoii de conformare a României cu Tratatul de Aderare și care parcurg un proces de pregătire a documentației tehnico-economice, astfel încât să atingă gradul necesar de maturitate în vederea finanțării. Având în vedere complexitatea acestor proiecte (atât din punct de vedere tehnic, cât și financiar), procesul de pregătire se face cu sprijinul experților independenți (spre expl. JASPERS/BEI PASSA), care asigură evaluarea calității și maturității propunerilor de proiect prin analiza soluțiilor tehnice propuse în baza analizei de opțiuni, a indicatorilor de proiect, a costurilor de investiție, precum și viabilitatea și sustenabilitatea proiectului. </w:t>
      </w:r>
    </w:p>
    <w:p w14:paraId="68523592" w14:textId="77777777" w:rsidR="00E8207D" w:rsidRPr="00E8207D" w:rsidRDefault="00E8207D" w:rsidP="00E8207D">
      <w:pPr>
        <w:jc w:val="both"/>
        <w:rPr>
          <w:rFonts w:asciiTheme="minorHAnsi" w:hAnsiTheme="minorHAnsi" w:cstheme="minorHAnsi"/>
          <w:b/>
          <w:sz w:val="22"/>
          <w:szCs w:val="22"/>
        </w:rPr>
      </w:pPr>
      <w:r w:rsidRPr="00E8207D">
        <w:rPr>
          <w:rFonts w:asciiTheme="minorHAnsi" w:hAnsiTheme="minorHAnsi" w:cstheme="minorHAnsi"/>
          <w:b/>
          <w:sz w:val="22"/>
          <w:szCs w:val="22"/>
        </w:rPr>
        <w:t>Când proiectul atinge gradul de maturitate cerut de Regulamentele și Directivele europene aplicabile , experții independenți (spre expl. JASPERS/BEI PASSA) emit un raport final de verificare.</w:t>
      </w:r>
    </w:p>
    <w:p w14:paraId="27F16B47" w14:textId="34DE17AE" w:rsidR="00E8207D" w:rsidRDefault="00E8207D" w:rsidP="00E8207D">
      <w:pPr>
        <w:jc w:val="both"/>
        <w:rPr>
          <w:rFonts w:asciiTheme="minorHAnsi" w:hAnsiTheme="minorHAnsi" w:cstheme="minorHAnsi"/>
          <w:b/>
          <w:sz w:val="22"/>
          <w:szCs w:val="22"/>
        </w:rPr>
      </w:pPr>
      <w:r w:rsidRPr="00E8207D">
        <w:rPr>
          <w:rFonts w:asciiTheme="minorHAnsi" w:hAnsiTheme="minorHAnsi" w:cstheme="minorHAnsi"/>
          <w:b/>
          <w:sz w:val="22"/>
          <w:szCs w:val="22"/>
        </w:rPr>
        <w:t>Astfel, selecția acestor proiecte la finanțare se face atât în baza analizei AM, care se asigură de corelarea informațiilor în toate documentele suport și actele de reglementare (avize, acorduri), documentele instituționale (hotărâri/acte de aprobare a cofinanțării, a indicatorilor tehnico-economici, disponibilitatea terenurilor),  cât și a raportului final de verificare tehnico-economică a experților independenți, urmărindu-se în acest fel aprobarea unor proiecte mature din punct de vedere tehnic și financiar, care să poată asigura implementarea investițiilor necesare pentru conformarea cu Directivele europene relevante în sectorul de apă, apă uzată și absorbția fondurilor europene.</w:t>
      </w:r>
    </w:p>
    <w:p w14:paraId="5B37F680" w14:textId="77777777" w:rsidR="00E8207D" w:rsidRDefault="00E8207D" w:rsidP="00612C63">
      <w:pPr>
        <w:jc w:val="both"/>
        <w:rPr>
          <w:rFonts w:asciiTheme="minorHAnsi" w:hAnsiTheme="minorHAnsi" w:cstheme="minorHAnsi"/>
          <w:b/>
          <w:sz w:val="22"/>
          <w:szCs w:val="22"/>
        </w:rPr>
      </w:pPr>
    </w:p>
    <w:p w14:paraId="3007EE74" w14:textId="77777777" w:rsidR="00E8207D" w:rsidRDefault="00E8207D" w:rsidP="00612C63">
      <w:pPr>
        <w:jc w:val="both"/>
        <w:rPr>
          <w:rFonts w:asciiTheme="minorHAnsi" w:hAnsiTheme="minorHAnsi" w:cstheme="minorHAnsi"/>
          <w:b/>
          <w:sz w:val="22"/>
          <w:szCs w:val="22"/>
        </w:rPr>
      </w:pPr>
    </w:p>
    <w:p w14:paraId="10C3AB31" w14:textId="77777777" w:rsidR="00E8207D" w:rsidRDefault="00E8207D" w:rsidP="00612C63">
      <w:pPr>
        <w:jc w:val="both"/>
        <w:rPr>
          <w:rFonts w:asciiTheme="minorHAnsi" w:hAnsiTheme="minorHAnsi" w:cstheme="minorHAnsi"/>
          <w:b/>
          <w:sz w:val="22"/>
          <w:szCs w:val="22"/>
        </w:rPr>
      </w:pPr>
    </w:p>
    <w:p w14:paraId="20A2234B" w14:textId="77777777" w:rsidR="00E8207D" w:rsidRPr="004F6F3D" w:rsidRDefault="00E8207D" w:rsidP="00612C63">
      <w:pPr>
        <w:jc w:val="both"/>
        <w:rPr>
          <w:rFonts w:asciiTheme="minorHAnsi" w:hAnsiTheme="minorHAnsi" w:cstheme="minorHAnsi"/>
          <w:b/>
          <w:sz w:val="22"/>
          <w:szCs w:val="22"/>
        </w:rPr>
      </w:pPr>
    </w:p>
    <w:p w14:paraId="4BBC3FD6" w14:textId="0FE9C6F1" w:rsidR="00D83F47" w:rsidRDefault="00D83F47" w:rsidP="00612C63">
      <w:pPr>
        <w:jc w:val="both"/>
        <w:rPr>
          <w:rFonts w:asciiTheme="minorHAnsi" w:hAnsiTheme="minorHAnsi" w:cstheme="minorHAnsi"/>
          <w:b/>
          <w:sz w:val="22"/>
          <w:szCs w:val="22"/>
        </w:rPr>
      </w:pPr>
    </w:p>
    <w:p w14:paraId="0C514D68" w14:textId="77777777" w:rsidR="000075F6" w:rsidRDefault="000075F6" w:rsidP="00612C63">
      <w:pPr>
        <w:jc w:val="both"/>
        <w:rPr>
          <w:rFonts w:asciiTheme="minorHAnsi" w:hAnsiTheme="minorHAnsi" w:cstheme="minorHAnsi"/>
          <w:b/>
          <w:sz w:val="22"/>
          <w:szCs w:val="22"/>
        </w:rPr>
      </w:pPr>
    </w:p>
    <w:p w14:paraId="08D5DD5F" w14:textId="77777777" w:rsidR="000075F6" w:rsidRDefault="000075F6" w:rsidP="00612C63">
      <w:pPr>
        <w:jc w:val="both"/>
        <w:rPr>
          <w:rFonts w:asciiTheme="minorHAnsi" w:hAnsiTheme="minorHAnsi" w:cstheme="minorHAnsi"/>
          <w:b/>
          <w:sz w:val="22"/>
          <w:szCs w:val="22"/>
        </w:rPr>
      </w:pPr>
    </w:p>
    <w:p w14:paraId="4B060AAC" w14:textId="77777777" w:rsidR="000075F6" w:rsidRDefault="000075F6" w:rsidP="00612C63">
      <w:pPr>
        <w:jc w:val="both"/>
        <w:rPr>
          <w:rFonts w:asciiTheme="minorHAnsi" w:hAnsiTheme="minorHAnsi" w:cstheme="minorHAnsi"/>
          <w:b/>
          <w:sz w:val="22"/>
          <w:szCs w:val="22"/>
        </w:rPr>
      </w:pPr>
    </w:p>
    <w:p w14:paraId="4459A889" w14:textId="77777777" w:rsidR="000075F6" w:rsidRDefault="000075F6" w:rsidP="00612C63">
      <w:pPr>
        <w:jc w:val="both"/>
        <w:rPr>
          <w:rFonts w:asciiTheme="minorHAnsi" w:hAnsiTheme="minorHAnsi" w:cstheme="minorHAnsi"/>
          <w:b/>
          <w:sz w:val="22"/>
          <w:szCs w:val="22"/>
        </w:rPr>
      </w:pPr>
    </w:p>
    <w:p w14:paraId="590BCE2D" w14:textId="77777777" w:rsidR="000075F6" w:rsidRDefault="000075F6" w:rsidP="00612C63">
      <w:pPr>
        <w:jc w:val="both"/>
        <w:rPr>
          <w:rFonts w:asciiTheme="minorHAnsi" w:hAnsiTheme="minorHAnsi" w:cstheme="minorHAnsi"/>
          <w:b/>
          <w:sz w:val="22"/>
          <w:szCs w:val="22"/>
        </w:rPr>
      </w:pPr>
    </w:p>
    <w:p w14:paraId="468C9E28" w14:textId="77777777" w:rsidR="000075F6" w:rsidRDefault="000075F6" w:rsidP="00612C63">
      <w:pPr>
        <w:jc w:val="both"/>
        <w:rPr>
          <w:rFonts w:asciiTheme="minorHAnsi" w:hAnsiTheme="minorHAnsi" w:cstheme="minorHAnsi"/>
          <w:b/>
          <w:sz w:val="22"/>
          <w:szCs w:val="22"/>
        </w:rPr>
      </w:pPr>
    </w:p>
    <w:p w14:paraId="66D5EBDE" w14:textId="77777777" w:rsidR="000075F6" w:rsidRDefault="000075F6" w:rsidP="00612C63">
      <w:pPr>
        <w:jc w:val="both"/>
        <w:rPr>
          <w:rFonts w:asciiTheme="minorHAnsi" w:hAnsiTheme="minorHAnsi" w:cstheme="minorHAnsi"/>
          <w:b/>
          <w:sz w:val="22"/>
          <w:szCs w:val="22"/>
        </w:rPr>
      </w:pPr>
    </w:p>
    <w:p w14:paraId="2F1F5E21" w14:textId="77777777" w:rsidR="000075F6" w:rsidRDefault="000075F6" w:rsidP="00612C63">
      <w:pPr>
        <w:jc w:val="both"/>
        <w:rPr>
          <w:rFonts w:asciiTheme="minorHAnsi" w:hAnsiTheme="minorHAnsi" w:cstheme="minorHAnsi"/>
          <w:b/>
          <w:sz w:val="22"/>
          <w:szCs w:val="22"/>
        </w:rPr>
      </w:pPr>
    </w:p>
    <w:p w14:paraId="7891D698" w14:textId="77777777" w:rsidR="000075F6" w:rsidRDefault="000075F6" w:rsidP="00612C63">
      <w:pPr>
        <w:jc w:val="both"/>
        <w:rPr>
          <w:rFonts w:asciiTheme="minorHAnsi" w:hAnsiTheme="minorHAnsi" w:cstheme="minorHAnsi"/>
          <w:b/>
          <w:sz w:val="22"/>
          <w:szCs w:val="22"/>
        </w:rPr>
      </w:pPr>
    </w:p>
    <w:p w14:paraId="3115FEC0" w14:textId="77777777" w:rsidR="000075F6" w:rsidRDefault="000075F6" w:rsidP="00612C63">
      <w:pPr>
        <w:jc w:val="both"/>
        <w:rPr>
          <w:rFonts w:asciiTheme="minorHAnsi" w:hAnsiTheme="minorHAnsi" w:cstheme="minorHAnsi"/>
          <w:b/>
          <w:sz w:val="22"/>
          <w:szCs w:val="22"/>
        </w:rPr>
      </w:pPr>
    </w:p>
    <w:p w14:paraId="39D314D4" w14:textId="77777777" w:rsidR="000075F6" w:rsidRDefault="000075F6" w:rsidP="00612C63">
      <w:pPr>
        <w:jc w:val="both"/>
        <w:rPr>
          <w:rFonts w:asciiTheme="minorHAnsi" w:hAnsiTheme="minorHAnsi" w:cstheme="minorHAnsi"/>
          <w:b/>
          <w:sz w:val="22"/>
          <w:szCs w:val="22"/>
        </w:rPr>
      </w:pPr>
    </w:p>
    <w:p w14:paraId="35C51621" w14:textId="77777777" w:rsidR="000075F6" w:rsidRDefault="000075F6" w:rsidP="00612C63">
      <w:pPr>
        <w:jc w:val="both"/>
        <w:rPr>
          <w:rFonts w:asciiTheme="minorHAnsi" w:hAnsiTheme="minorHAnsi" w:cstheme="minorHAnsi"/>
          <w:b/>
          <w:sz w:val="22"/>
          <w:szCs w:val="22"/>
        </w:rPr>
      </w:pPr>
    </w:p>
    <w:p w14:paraId="2268F72D" w14:textId="77777777" w:rsidR="000075F6" w:rsidRDefault="000075F6" w:rsidP="00612C63">
      <w:pPr>
        <w:jc w:val="both"/>
        <w:rPr>
          <w:rFonts w:asciiTheme="minorHAnsi" w:hAnsiTheme="minorHAnsi" w:cstheme="minorHAnsi"/>
          <w:b/>
          <w:sz w:val="22"/>
          <w:szCs w:val="22"/>
        </w:rPr>
      </w:pPr>
    </w:p>
    <w:p w14:paraId="27FD184B" w14:textId="77777777" w:rsidR="000075F6" w:rsidRDefault="000075F6" w:rsidP="00612C63">
      <w:pPr>
        <w:jc w:val="both"/>
        <w:rPr>
          <w:rFonts w:asciiTheme="minorHAnsi" w:hAnsiTheme="minorHAnsi" w:cstheme="minorHAnsi"/>
          <w:b/>
          <w:sz w:val="22"/>
          <w:szCs w:val="22"/>
        </w:rPr>
      </w:pPr>
    </w:p>
    <w:p w14:paraId="3CB9C961" w14:textId="77777777" w:rsidR="000075F6" w:rsidRDefault="000075F6" w:rsidP="00612C63">
      <w:pPr>
        <w:jc w:val="both"/>
        <w:rPr>
          <w:rFonts w:asciiTheme="minorHAnsi" w:hAnsiTheme="minorHAnsi" w:cstheme="minorHAnsi"/>
          <w:b/>
          <w:sz w:val="22"/>
          <w:szCs w:val="22"/>
        </w:rPr>
      </w:pPr>
    </w:p>
    <w:p w14:paraId="76454E85" w14:textId="77777777" w:rsidR="000075F6" w:rsidRDefault="000075F6" w:rsidP="00612C63">
      <w:pPr>
        <w:jc w:val="both"/>
        <w:rPr>
          <w:rFonts w:asciiTheme="minorHAnsi" w:hAnsiTheme="minorHAnsi" w:cstheme="minorHAnsi"/>
          <w:b/>
          <w:sz w:val="22"/>
          <w:szCs w:val="22"/>
        </w:rPr>
      </w:pPr>
    </w:p>
    <w:p w14:paraId="60715B44" w14:textId="77777777" w:rsidR="00E8207D" w:rsidRPr="004F6F3D" w:rsidRDefault="00E8207D" w:rsidP="00612C63">
      <w:pPr>
        <w:jc w:val="both"/>
        <w:rPr>
          <w:rFonts w:asciiTheme="minorHAnsi" w:hAnsiTheme="minorHAnsi" w:cstheme="minorHAnsi"/>
          <w:b/>
          <w:sz w:val="22"/>
          <w:szCs w:val="22"/>
        </w:rPr>
      </w:pPr>
    </w:p>
    <w:p w14:paraId="1681C8FF" w14:textId="77777777" w:rsidR="00D83F47" w:rsidRPr="004F6F3D" w:rsidRDefault="00D83F47" w:rsidP="00612C63">
      <w:pPr>
        <w:jc w:val="both"/>
        <w:rPr>
          <w:rFonts w:asciiTheme="minorHAnsi" w:hAnsiTheme="minorHAnsi" w:cstheme="minorHAnsi"/>
          <w:b/>
          <w:sz w:val="22"/>
          <w:szCs w:val="22"/>
        </w:rPr>
      </w:pPr>
    </w:p>
    <w:p w14:paraId="1BD23CD9" w14:textId="77777777" w:rsidR="00A2526F" w:rsidRPr="004F6F3D" w:rsidRDefault="00A2526F" w:rsidP="00612C63">
      <w:pPr>
        <w:jc w:val="both"/>
        <w:rPr>
          <w:rFonts w:asciiTheme="minorHAnsi" w:hAnsiTheme="minorHAnsi" w:cstheme="minorHAnsi"/>
          <w:b/>
          <w:sz w:val="22"/>
          <w:szCs w:val="22"/>
        </w:rPr>
      </w:pPr>
    </w:p>
    <w:sdt>
      <w:sdtPr>
        <w:rPr>
          <w:rFonts w:ascii="Times New Roman" w:eastAsia="Times New Roman" w:hAnsi="Times New Roman" w:cs="Times New Roman"/>
          <w:bCs w:val="0"/>
          <w:smallCaps w:val="0"/>
          <w:color w:val="auto"/>
          <w:sz w:val="24"/>
          <w:szCs w:val="24"/>
        </w:rPr>
        <w:id w:val="-1120150196"/>
        <w:docPartObj>
          <w:docPartGallery w:val="Table of Contents"/>
          <w:docPartUnique/>
        </w:docPartObj>
      </w:sdtPr>
      <w:sdtEndPr>
        <w:rPr>
          <w:rFonts w:asciiTheme="minorHAnsi" w:hAnsiTheme="minorHAnsi" w:cstheme="minorHAnsi"/>
          <w:b/>
          <w:sz w:val="22"/>
          <w:szCs w:val="22"/>
        </w:rPr>
      </w:sdtEndPr>
      <w:sdtContent>
        <w:p w14:paraId="2F85942C" w14:textId="20014469" w:rsidR="00A2526F" w:rsidRPr="004F6F3D" w:rsidRDefault="00AC2C0C" w:rsidP="00264245">
          <w:pPr>
            <w:pStyle w:val="TOCHeading"/>
          </w:pPr>
          <w:r>
            <w:t>cuprins</w:t>
          </w:r>
        </w:p>
        <w:p w14:paraId="21A7D9B9" w14:textId="4DD75765" w:rsidR="00E8207D" w:rsidRPr="00AC2C0C" w:rsidRDefault="00A2526F">
          <w:pPr>
            <w:pStyle w:val="TOC1"/>
            <w:rPr>
              <w:rFonts w:ascii="Calibri" w:eastAsiaTheme="minorEastAsia" w:hAnsi="Calibri" w:cs="Calibri"/>
              <w:kern w:val="2"/>
              <w:sz w:val="22"/>
              <w:lang w:val="en-US"/>
              <w14:ligatures w14:val="standardContextual"/>
            </w:rPr>
          </w:pPr>
          <w:r w:rsidRPr="004F6F3D">
            <w:fldChar w:fldCharType="begin"/>
          </w:r>
          <w:r w:rsidRPr="004F6F3D">
            <w:instrText xml:space="preserve"> TOC \o "1-3" \h \z \u </w:instrText>
          </w:r>
          <w:r w:rsidRPr="004F6F3D">
            <w:fldChar w:fldCharType="separate"/>
          </w:r>
          <w:hyperlink w:anchor="_Toc154066126" w:history="1">
            <w:r w:rsidR="00E8207D" w:rsidRPr="00AC2C0C">
              <w:rPr>
                <w:rStyle w:val="Hyperlink"/>
                <w:rFonts w:ascii="Calibri" w:hAnsi="Calibri" w:cs="Calibri"/>
              </w:rPr>
              <w:t xml:space="preserve">3.1 </w:t>
            </w:r>
            <w:r w:rsidR="00E8207D" w:rsidRPr="00AC2C0C">
              <w:rPr>
                <w:rFonts w:ascii="Calibri" w:eastAsiaTheme="minorEastAsia" w:hAnsi="Calibri" w:cs="Calibri"/>
                <w:kern w:val="2"/>
                <w:sz w:val="22"/>
                <w:lang w:val="en-US"/>
                <w14:ligatures w14:val="standardContextual"/>
              </w:rPr>
              <w:tab/>
            </w:r>
            <w:r w:rsidR="00E8207D" w:rsidRPr="00AC2C0C">
              <w:rPr>
                <w:rStyle w:val="Hyperlink"/>
                <w:rFonts w:ascii="Calibri" w:hAnsi="Calibri" w:cs="Calibri"/>
              </w:rPr>
              <w:t>Lista de verificare preliminară a documentelor anexate la cererea de finanțare</w:t>
            </w:r>
            <w:r w:rsidR="00E8207D" w:rsidRPr="00AC2C0C">
              <w:rPr>
                <w:rFonts w:ascii="Calibri" w:hAnsi="Calibri" w:cs="Calibri"/>
                <w:webHidden/>
              </w:rPr>
              <w:tab/>
            </w:r>
            <w:r w:rsidR="00E8207D" w:rsidRPr="00AC2C0C">
              <w:rPr>
                <w:rFonts w:ascii="Calibri" w:hAnsi="Calibri" w:cs="Calibri"/>
                <w:webHidden/>
              </w:rPr>
              <w:fldChar w:fldCharType="begin"/>
            </w:r>
            <w:r w:rsidR="00E8207D" w:rsidRPr="00AC2C0C">
              <w:rPr>
                <w:rFonts w:ascii="Calibri" w:hAnsi="Calibri" w:cs="Calibri"/>
                <w:webHidden/>
              </w:rPr>
              <w:instrText xml:space="preserve"> PAGEREF _Toc154066126 \h </w:instrText>
            </w:r>
            <w:r w:rsidR="00E8207D" w:rsidRPr="00AC2C0C">
              <w:rPr>
                <w:rFonts w:ascii="Calibri" w:hAnsi="Calibri" w:cs="Calibri"/>
                <w:webHidden/>
              </w:rPr>
            </w:r>
            <w:r w:rsidR="00E8207D" w:rsidRPr="00AC2C0C">
              <w:rPr>
                <w:rFonts w:ascii="Calibri" w:hAnsi="Calibri" w:cs="Calibri"/>
                <w:webHidden/>
              </w:rPr>
              <w:fldChar w:fldCharType="separate"/>
            </w:r>
            <w:r w:rsidR="00E8207D" w:rsidRPr="00AC2C0C">
              <w:rPr>
                <w:rFonts w:ascii="Calibri" w:hAnsi="Calibri" w:cs="Calibri"/>
                <w:webHidden/>
              </w:rPr>
              <w:t>2</w:t>
            </w:r>
            <w:r w:rsidR="00E8207D" w:rsidRPr="00AC2C0C">
              <w:rPr>
                <w:rFonts w:ascii="Calibri" w:hAnsi="Calibri" w:cs="Calibri"/>
                <w:webHidden/>
              </w:rPr>
              <w:fldChar w:fldCharType="end"/>
            </w:r>
          </w:hyperlink>
        </w:p>
        <w:p w14:paraId="3F5862A7" w14:textId="7317E0A8" w:rsidR="00E8207D" w:rsidRPr="00AC2C0C" w:rsidRDefault="00301365">
          <w:pPr>
            <w:pStyle w:val="TOC1"/>
            <w:rPr>
              <w:rFonts w:ascii="Calibri" w:eastAsiaTheme="minorEastAsia" w:hAnsi="Calibri" w:cs="Calibri"/>
              <w:kern w:val="2"/>
              <w:sz w:val="22"/>
              <w:lang w:val="en-US"/>
              <w14:ligatures w14:val="standardContextual"/>
            </w:rPr>
          </w:pPr>
          <w:hyperlink w:anchor="_Toc154066127" w:history="1">
            <w:r w:rsidR="00E8207D" w:rsidRPr="00AC2C0C">
              <w:rPr>
                <w:rStyle w:val="Hyperlink"/>
                <w:rFonts w:ascii="Calibri" w:hAnsi="Calibri" w:cs="Calibri"/>
              </w:rPr>
              <w:t xml:space="preserve">3.2 </w:t>
            </w:r>
            <w:r w:rsidR="00E8207D" w:rsidRPr="00AC2C0C">
              <w:rPr>
                <w:rFonts w:ascii="Calibri" w:eastAsiaTheme="minorEastAsia" w:hAnsi="Calibri" w:cs="Calibri"/>
                <w:kern w:val="2"/>
                <w:sz w:val="22"/>
                <w:lang w:val="en-US"/>
                <w14:ligatures w14:val="standardContextual"/>
              </w:rPr>
              <w:tab/>
            </w:r>
            <w:r w:rsidR="00E8207D" w:rsidRPr="00AC2C0C">
              <w:rPr>
                <w:rStyle w:val="Hyperlink"/>
                <w:rFonts w:ascii="Calibri" w:hAnsi="Calibri" w:cs="Calibri"/>
              </w:rPr>
              <w:t>Grila de verificare pentru PROIECTE</w:t>
            </w:r>
            <w:r w:rsidR="00E8207D" w:rsidRPr="00AC2C0C">
              <w:rPr>
                <w:rFonts w:ascii="Calibri" w:hAnsi="Calibri" w:cs="Calibri"/>
                <w:webHidden/>
              </w:rPr>
              <w:tab/>
            </w:r>
            <w:r w:rsidR="00E8207D" w:rsidRPr="00AC2C0C">
              <w:rPr>
                <w:rFonts w:ascii="Calibri" w:hAnsi="Calibri" w:cs="Calibri"/>
                <w:webHidden/>
              </w:rPr>
              <w:fldChar w:fldCharType="begin"/>
            </w:r>
            <w:r w:rsidR="00E8207D" w:rsidRPr="00AC2C0C">
              <w:rPr>
                <w:rFonts w:ascii="Calibri" w:hAnsi="Calibri" w:cs="Calibri"/>
                <w:webHidden/>
              </w:rPr>
              <w:instrText xml:space="preserve"> PAGEREF _Toc154066127 \h </w:instrText>
            </w:r>
            <w:r w:rsidR="00E8207D" w:rsidRPr="00AC2C0C">
              <w:rPr>
                <w:rFonts w:ascii="Calibri" w:hAnsi="Calibri" w:cs="Calibri"/>
                <w:webHidden/>
              </w:rPr>
            </w:r>
            <w:r w:rsidR="00E8207D" w:rsidRPr="00AC2C0C">
              <w:rPr>
                <w:rFonts w:ascii="Calibri" w:hAnsi="Calibri" w:cs="Calibri"/>
                <w:webHidden/>
              </w:rPr>
              <w:fldChar w:fldCharType="separate"/>
            </w:r>
            <w:r w:rsidR="00E8207D" w:rsidRPr="00AC2C0C">
              <w:rPr>
                <w:rFonts w:ascii="Calibri" w:hAnsi="Calibri" w:cs="Calibri"/>
                <w:webHidden/>
              </w:rPr>
              <w:t>3</w:t>
            </w:r>
            <w:r w:rsidR="00E8207D" w:rsidRPr="00AC2C0C">
              <w:rPr>
                <w:rFonts w:ascii="Calibri" w:hAnsi="Calibri" w:cs="Calibri"/>
                <w:webHidden/>
              </w:rPr>
              <w:fldChar w:fldCharType="end"/>
            </w:r>
          </w:hyperlink>
        </w:p>
        <w:p w14:paraId="329226B0" w14:textId="3CCD6F58" w:rsidR="00A2526F" w:rsidRPr="004F6F3D" w:rsidRDefault="00A2526F" w:rsidP="00612C63">
          <w:pPr>
            <w:jc w:val="both"/>
            <w:rPr>
              <w:rFonts w:asciiTheme="minorHAnsi" w:hAnsiTheme="minorHAnsi" w:cstheme="minorHAnsi"/>
              <w:sz w:val="22"/>
              <w:szCs w:val="22"/>
            </w:rPr>
          </w:pPr>
          <w:r w:rsidRPr="004F6F3D">
            <w:rPr>
              <w:rFonts w:asciiTheme="minorHAnsi" w:hAnsiTheme="minorHAnsi" w:cstheme="minorHAnsi"/>
              <w:b/>
              <w:bCs/>
              <w:sz w:val="22"/>
              <w:szCs w:val="22"/>
            </w:rPr>
            <w:fldChar w:fldCharType="end"/>
          </w:r>
        </w:p>
      </w:sdtContent>
    </w:sdt>
    <w:p w14:paraId="71A7A5FA" w14:textId="77777777" w:rsidR="00A2526F" w:rsidRPr="004F6F3D" w:rsidRDefault="00A2526F" w:rsidP="00612C63">
      <w:pPr>
        <w:jc w:val="both"/>
        <w:rPr>
          <w:rFonts w:asciiTheme="minorHAnsi" w:hAnsiTheme="minorHAnsi" w:cstheme="minorHAnsi"/>
          <w:b/>
          <w:sz w:val="22"/>
          <w:szCs w:val="22"/>
        </w:rPr>
      </w:pPr>
    </w:p>
    <w:p w14:paraId="6944E7C6" w14:textId="4266EEA8" w:rsidR="00A2526F" w:rsidRPr="004F6F3D" w:rsidRDefault="00A2526F" w:rsidP="00612C63">
      <w:pPr>
        <w:jc w:val="both"/>
        <w:rPr>
          <w:rFonts w:asciiTheme="minorHAnsi" w:hAnsiTheme="minorHAnsi" w:cstheme="minorHAnsi"/>
          <w:sz w:val="22"/>
          <w:szCs w:val="22"/>
        </w:rPr>
      </w:pPr>
    </w:p>
    <w:p w14:paraId="01DE6A24" w14:textId="4C9AA904" w:rsidR="00A2526F" w:rsidRPr="004F6F3D" w:rsidRDefault="00A2526F" w:rsidP="00612C63">
      <w:pPr>
        <w:jc w:val="both"/>
        <w:rPr>
          <w:rFonts w:asciiTheme="minorHAnsi" w:hAnsiTheme="minorHAnsi" w:cstheme="minorHAnsi"/>
          <w:sz w:val="22"/>
          <w:szCs w:val="22"/>
        </w:rPr>
      </w:pPr>
    </w:p>
    <w:p w14:paraId="6452D24C" w14:textId="7DE25AF7" w:rsidR="00D83F47" w:rsidRPr="004F6F3D" w:rsidRDefault="00D83F47" w:rsidP="00612C63">
      <w:pPr>
        <w:spacing w:after="160" w:line="259" w:lineRule="auto"/>
        <w:jc w:val="both"/>
        <w:rPr>
          <w:rFonts w:asciiTheme="minorHAnsi" w:hAnsiTheme="minorHAnsi" w:cstheme="minorHAnsi"/>
          <w:sz w:val="22"/>
          <w:szCs w:val="22"/>
        </w:rPr>
      </w:pPr>
      <w:r w:rsidRPr="004F6F3D">
        <w:rPr>
          <w:rFonts w:asciiTheme="minorHAnsi" w:hAnsiTheme="minorHAnsi" w:cstheme="minorHAnsi"/>
          <w:sz w:val="22"/>
          <w:szCs w:val="22"/>
        </w:rPr>
        <w:br w:type="page"/>
      </w:r>
    </w:p>
    <w:p w14:paraId="28F61FCE" w14:textId="77777777" w:rsidR="00A2526F" w:rsidRPr="004F6F3D" w:rsidRDefault="00A2526F" w:rsidP="00612C63">
      <w:pPr>
        <w:jc w:val="both"/>
        <w:rPr>
          <w:rFonts w:asciiTheme="minorHAnsi" w:hAnsiTheme="minorHAnsi" w:cstheme="minorHAnsi"/>
          <w:sz w:val="22"/>
          <w:szCs w:val="22"/>
        </w:rPr>
      </w:pPr>
    </w:p>
    <w:p w14:paraId="63170583" w14:textId="5F1F4E90" w:rsidR="00A2526F" w:rsidRPr="004F6F3D" w:rsidRDefault="00A2526F" w:rsidP="00264245">
      <w:pPr>
        <w:pStyle w:val="Heading1"/>
      </w:pPr>
      <w:bookmarkStart w:id="0" w:name="_Toc154066126"/>
      <w:r w:rsidRPr="004F6F3D">
        <w:t xml:space="preserve">3.1 </w:t>
      </w:r>
      <w:r w:rsidRPr="004F6F3D">
        <w:tab/>
        <w:t>Lista de verificare preliminară a documentelor anexate la cererea de finanțare</w:t>
      </w:r>
      <w:bookmarkEnd w:id="0"/>
    </w:p>
    <w:p w14:paraId="62FB0881" w14:textId="53822C0E" w:rsidR="00A2526F" w:rsidRPr="004F6F3D" w:rsidRDefault="00A2526F" w:rsidP="00612C63">
      <w:pPr>
        <w:jc w:val="both"/>
        <w:rPr>
          <w:rFonts w:asciiTheme="minorHAnsi" w:hAnsiTheme="minorHAnsi" w:cstheme="minorHAnsi"/>
          <w:b/>
          <w:sz w:val="22"/>
          <w:szCs w:val="22"/>
        </w:rPr>
      </w:pPr>
    </w:p>
    <w:p w14:paraId="43E10434" w14:textId="2A6B270B" w:rsidR="00A2526F" w:rsidRPr="004F6F3D" w:rsidRDefault="00A2526F" w:rsidP="00612C63">
      <w:pPr>
        <w:jc w:val="both"/>
        <w:rPr>
          <w:rFonts w:asciiTheme="minorHAnsi" w:hAnsiTheme="minorHAnsi" w:cstheme="minorHAnsi"/>
          <w:b/>
          <w:sz w:val="22"/>
          <w:szCs w:val="22"/>
        </w:rPr>
      </w:pPr>
    </w:p>
    <w:p w14:paraId="69CE2FCF" w14:textId="33EAD83B" w:rsidR="00A2526F" w:rsidRPr="004F6F3D" w:rsidRDefault="00A2526F" w:rsidP="00612C63">
      <w:pPr>
        <w:jc w:val="both"/>
        <w:rPr>
          <w:rFonts w:asciiTheme="minorHAnsi" w:hAnsiTheme="minorHAnsi" w:cstheme="minorHAnsi"/>
          <w:b/>
          <w:sz w:val="22"/>
          <w:szCs w:val="22"/>
        </w:rPr>
      </w:pPr>
    </w:p>
    <w:p w14:paraId="3510C265" w14:textId="449FC384" w:rsidR="00A2526F" w:rsidRPr="004F6F3D" w:rsidRDefault="00A2526F" w:rsidP="004F6F3D">
      <w:pPr>
        <w:jc w:val="center"/>
        <w:rPr>
          <w:rFonts w:asciiTheme="minorHAnsi" w:hAnsiTheme="minorHAnsi" w:cstheme="minorHAnsi"/>
          <w:b/>
          <w:sz w:val="22"/>
          <w:szCs w:val="22"/>
        </w:rPr>
      </w:pPr>
      <w:r w:rsidRPr="004F6F3D">
        <w:rPr>
          <w:rFonts w:asciiTheme="minorHAnsi" w:hAnsiTheme="minorHAnsi" w:cstheme="minorHAnsi"/>
          <w:b/>
          <w:caps/>
          <w:sz w:val="22"/>
          <w:szCs w:val="22"/>
        </w:rPr>
        <w:t xml:space="preserve">FIȘĂ DE CONTROL APEL DE PROIECTE </w:t>
      </w:r>
    </w:p>
    <w:p w14:paraId="5EFE715C" w14:textId="77777777" w:rsidR="00A2526F" w:rsidRPr="004F6F3D" w:rsidRDefault="00A2526F" w:rsidP="00612C63">
      <w:pPr>
        <w:jc w:val="both"/>
        <w:rPr>
          <w:rFonts w:asciiTheme="minorHAnsi" w:hAnsiTheme="minorHAnsi" w:cstheme="minorHAnsi"/>
          <w:b/>
          <w:sz w:val="22"/>
          <w:szCs w:val="22"/>
        </w:rPr>
      </w:pPr>
    </w:p>
    <w:p w14:paraId="624FBA00" w14:textId="77777777" w:rsidR="00A2526F" w:rsidRPr="007B40A7"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7B40A7">
        <w:rPr>
          <w:rFonts w:asciiTheme="minorHAnsi" w:hAnsiTheme="minorHAnsi" w:cstheme="minorHAnsi"/>
          <w:i/>
          <w:sz w:val="22"/>
          <w:szCs w:val="22"/>
          <w:lang w:val="fr-FR"/>
        </w:rPr>
        <w:t>(se completează cu titlul proiectului, aşa cum apare în Formularul cererii de finanţare)</w:t>
      </w:r>
    </w:p>
    <w:p w14:paraId="279F7B33" w14:textId="77777777" w:rsidR="00A2526F" w:rsidRPr="004F6F3D" w:rsidRDefault="00A2526F" w:rsidP="00612C63">
      <w:pPr>
        <w:jc w:val="both"/>
        <w:rPr>
          <w:rFonts w:asciiTheme="minorHAnsi" w:hAnsiTheme="minorHAnsi" w:cstheme="minorHAnsi"/>
          <w:sz w:val="22"/>
          <w:szCs w:val="22"/>
          <w:lang w:val="fr-FR"/>
        </w:rPr>
      </w:pPr>
      <w:r w:rsidRPr="007B40A7">
        <w:rPr>
          <w:rFonts w:asciiTheme="minorHAnsi" w:hAnsiTheme="minorHAnsi" w:cstheme="minorHAnsi"/>
          <w:sz w:val="22"/>
          <w:szCs w:val="22"/>
          <w:lang w:val="fr-FR"/>
        </w:rPr>
        <w:t xml:space="preserve">Solicitant: </w:t>
      </w:r>
      <w:r w:rsidRPr="007B40A7">
        <w:rPr>
          <w:rFonts w:asciiTheme="minorHAnsi" w:hAnsiTheme="minorHAnsi" w:cstheme="minorHAnsi"/>
          <w:i/>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2C462E44" w14:textId="5B63AA86" w:rsidR="00A2526F" w:rsidRPr="004F6F3D" w:rsidRDefault="00F54D5A" w:rsidP="00612C63">
      <w:pPr>
        <w:jc w:val="both"/>
        <w:rPr>
          <w:rFonts w:asciiTheme="minorHAnsi" w:hAnsiTheme="minorHAnsi" w:cstheme="minorHAnsi"/>
          <w:sz w:val="22"/>
          <w:szCs w:val="22"/>
          <w:lang w:val="fr-FR"/>
        </w:rPr>
      </w:pPr>
      <w:r>
        <w:rPr>
          <w:rFonts w:asciiTheme="minorHAnsi" w:hAnsiTheme="minorHAnsi" w:cstheme="minorHAnsi"/>
          <w:sz w:val="22"/>
          <w:szCs w:val="22"/>
          <w:lang w:val="fr-FR"/>
        </w:rPr>
        <w:t>Prioritate</w:t>
      </w:r>
      <w:r w:rsidR="00A2526F" w:rsidRPr="004F6F3D">
        <w:rPr>
          <w:rFonts w:asciiTheme="minorHAnsi" w:hAnsiTheme="minorHAnsi" w:cstheme="minorHAnsi"/>
          <w:sz w:val="22"/>
          <w:szCs w:val="22"/>
          <w:lang w:val="fr-FR"/>
        </w:rPr>
        <w:t>:......................</w:t>
      </w:r>
    </w:p>
    <w:p w14:paraId="1B69BF45"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42DB885E"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B0B50DE" w14:textId="77777777" w:rsidR="00A2526F" w:rsidRPr="004F6F3D" w:rsidRDefault="00A2526F" w:rsidP="00612C63">
      <w:pPr>
        <w:autoSpaceDE w:val="0"/>
        <w:jc w:val="both"/>
        <w:rPr>
          <w:rFonts w:asciiTheme="minorHAnsi" w:hAnsiTheme="minorHAnsi" w:cstheme="minorHAnsi"/>
          <w:sz w:val="22"/>
          <w:szCs w:val="22"/>
        </w:rPr>
      </w:pPr>
    </w:p>
    <w:p w14:paraId="7C2A42DD" w14:textId="401C8468" w:rsidR="00A2526F" w:rsidRPr="004F6F3D" w:rsidRDefault="00A2526F" w:rsidP="00612C63">
      <w:pPr>
        <w:ind w:right="37"/>
        <w:jc w:val="both"/>
        <w:rPr>
          <w:rFonts w:asciiTheme="minorHAnsi" w:hAnsiTheme="minorHAnsi" w:cstheme="minorHAnsi"/>
          <w:noProof w:val="0"/>
          <w:sz w:val="22"/>
          <w:szCs w:val="22"/>
        </w:rPr>
      </w:pPr>
      <w:r w:rsidRPr="004F6F3D">
        <w:rPr>
          <w:rFonts w:asciiTheme="minorHAnsi" w:hAnsiTheme="minorHAnsi" w:cstheme="minorHAnsi"/>
          <w:noProof w:val="0"/>
          <w:sz w:val="22"/>
          <w:szCs w:val="22"/>
        </w:rPr>
        <w:t>În vederea aprobării proiectului, este necesară prezentarea următoarelor documente, anexe ataşate cererii de finanţare:</w:t>
      </w:r>
    </w:p>
    <w:p w14:paraId="7C541FFA" w14:textId="77777777" w:rsidR="00A2526F" w:rsidRPr="004F6F3D" w:rsidRDefault="00A2526F" w:rsidP="00612C63">
      <w:pPr>
        <w:ind w:left="-284" w:right="-164"/>
        <w:jc w:val="both"/>
        <w:rPr>
          <w:rFonts w:asciiTheme="minorHAnsi" w:hAnsiTheme="minorHAnsi" w:cstheme="minorHAnsi"/>
          <w:noProof w:val="0"/>
          <w:sz w:val="22"/>
          <w:szCs w:val="22"/>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0A4573" w:rsidRPr="00242285" w14:paraId="0D9B1C40"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3002D7E" w14:textId="43A357AA" w:rsidR="000A4573" w:rsidRPr="00D7017A" w:rsidRDefault="000A4573" w:rsidP="00D7017A">
            <w:p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D7017A">
              <w:rPr>
                <w:rFonts w:asciiTheme="minorHAnsi" w:hAnsiTheme="minorHAnsi" w:cstheme="minorHAnsi"/>
                <w:bCs/>
                <w:iCs/>
                <w:noProof w:val="0"/>
                <w:sz w:val="22"/>
                <w:szCs w:val="22"/>
              </w:rPr>
              <w:t>Etapa de contractare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48DE276B" w14:textId="77777777" w:rsidR="000A4573" w:rsidRPr="004F6F3D" w:rsidRDefault="000A4573" w:rsidP="00612C63">
            <w:pPr>
              <w:spacing w:line="256" w:lineRule="auto"/>
              <w:jc w:val="both"/>
              <w:rPr>
                <w:rFonts w:asciiTheme="minorHAnsi" w:hAnsiTheme="minorHAnsi" w:cstheme="minorHAnsi"/>
                <w:b/>
                <w:noProof w:val="0"/>
                <w:sz w:val="22"/>
                <w:szCs w:val="22"/>
              </w:rPr>
            </w:pPr>
          </w:p>
        </w:tc>
      </w:tr>
      <w:tr w:rsidR="00735392" w:rsidRPr="00242285" w14:paraId="2E18701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4F2DD23" w14:textId="17D7257F" w:rsidR="00735392" w:rsidRPr="00C92035" w:rsidRDefault="00735392">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C92035">
              <w:rPr>
                <w:rFonts w:asciiTheme="minorHAnsi" w:hAnsiTheme="minorHAnsi" w:cstheme="minorHAnsi"/>
                <w:bCs/>
                <w:iCs/>
                <w:noProof w:val="0"/>
                <w:sz w:val="22"/>
                <w:szCs w:val="22"/>
              </w:rPr>
              <w:t>Documentele de proprietate, respectiv documentele care dovedesc drepturile reale principale, după caz, asupra bunurilor imobile sunt depuse de către solicitant, în condițiile prevăzute de prezentul ghid, la data semnării contractului de finanțare ori în termenul de maximum 1 an de la semnarea contractului</w:t>
            </w:r>
          </w:p>
        </w:tc>
        <w:tc>
          <w:tcPr>
            <w:tcW w:w="1060" w:type="dxa"/>
            <w:tcBorders>
              <w:top w:val="single" w:sz="4" w:space="0" w:color="auto"/>
              <w:left w:val="single" w:sz="4" w:space="0" w:color="auto"/>
              <w:bottom w:val="single" w:sz="4" w:space="0" w:color="auto"/>
              <w:right w:val="single" w:sz="4" w:space="0" w:color="auto"/>
            </w:tcBorders>
          </w:tcPr>
          <w:p w14:paraId="741A400F" w14:textId="77777777" w:rsidR="00735392" w:rsidRPr="004F6F3D" w:rsidRDefault="00735392" w:rsidP="00612C63">
            <w:pPr>
              <w:spacing w:line="256" w:lineRule="auto"/>
              <w:jc w:val="both"/>
              <w:rPr>
                <w:rFonts w:asciiTheme="minorHAnsi" w:hAnsiTheme="minorHAnsi" w:cstheme="minorHAnsi"/>
                <w:b/>
                <w:noProof w:val="0"/>
                <w:sz w:val="22"/>
                <w:szCs w:val="22"/>
              </w:rPr>
            </w:pPr>
          </w:p>
        </w:tc>
      </w:tr>
      <w:tr w:rsidR="008B0200" w:rsidRPr="00242285" w14:paraId="0F682A9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B815AE5" w14:textId="2E2CAFC9" w:rsidR="008B0200" w:rsidRPr="00C92035" w:rsidRDefault="008B0200" w:rsidP="008B0200">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C92035">
              <w:rPr>
                <w:rFonts w:asciiTheme="minorHAnsi" w:hAnsiTheme="minorHAnsi" w:cstheme="minorHAnsi"/>
                <w:bCs/>
                <w:iCs/>
                <w:noProof w:val="0"/>
                <w:sz w:val="22"/>
                <w:szCs w:val="22"/>
              </w:rPr>
              <w:t>Dacă cererile de finanțare nu implică realizarea de lucrări cu autorizație de construire, solicitantul va depune în etapa de contractare documentele care atestă drepturile solicitate prin prezentul ghid pentru investițiile corespunzătoare. Documentele respective sunt cele care conform prevederilor legale în vigoare fac dovada transferului dreptului invocat în patrimoniul solicitantului.</w:t>
            </w:r>
          </w:p>
        </w:tc>
        <w:tc>
          <w:tcPr>
            <w:tcW w:w="1060" w:type="dxa"/>
            <w:tcBorders>
              <w:top w:val="single" w:sz="4" w:space="0" w:color="auto"/>
              <w:left w:val="single" w:sz="4" w:space="0" w:color="auto"/>
              <w:bottom w:val="single" w:sz="4" w:space="0" w:color="auto"/>
              <w:right w:val="single" w:sz="4" w:space="0" w:color="auto"/>
            </w:tcBorders>
          </w:tcPr>
          <w:p w14:paraId="5C8903EB" w14:textId="77777777" w:rsidR="008B0200" w:rsidRPr="004F6F3D" w:rsidRDefault="008B0200" w:rsidP="00612C63">
            <w:pPr>
              <w:spacing w:line="256" w:lineRule="auto"/>
              <w:jc w:val="both"/>
              <w:rPr>
                <w:rFonts w:asciiTheme="minorHAnsi" w:hAnsiTheme="minorHAnsi" w:cstheme="minorHAnsi"/>
                <w:b/>
                <w:noProof w:val="0"/>
                <w:sz w:val="22"/>
                <w:szCs w:val="22"/>
              </w:rPr>
            </w:pPr>
          </w:p>
        </w:tc>
      </w:tr>
      <w:tr w:rsidR="00A2526F" w:rsidRPr="00242285" w14:paraId="441A83B1" w14:textId="77777777" w:rsidTr="00C9203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070E2B3" w14:textId="7A964013" w:rsidR="00A2526F" w:rsidRPr="00C92035" w:rsidRDefault="000A4573" w:rsidP="008B0200">
            <w:pPr>
              <w:pStyle w:val="ListParagraph"/>
              <w:numPr>
                <w:ilvl w:val="0"/>
                <w:numId w:val="9"/>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C92035">
              <w:rPr>
                <w:rFonts w:asciiTheme="minorHAnsi" w:hAnsiTheme="minorHAnsi" w:cstheme="minorHAnsi"/>
                <w:bCs/>
                <w:iCs/>
                <w:noProof w:val="0"/>
                <w:sz w:val="22"/>
                <w:szCs w:val="22"/>
              </w:rPr>
              <w:t>Planul de monitorizare al proiectului</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5B5A227"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0A4573" w:rsidRPr="00242285" w14:paraId="5A8C39BD" w14:textId="77777777" w:rsidTr="00C9203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tcPr>
          <w:p w14:paraId="471CEA64" w14:textId="486A24C4" w:rsidR="000A4573" w:rsidRPr="00C92035" w:rsidRDefault="000A4573" w:rsidP="008B0200">
            <w:pPr>
              <w:pStyle w:val="ListParagraph"/>
              <w:numPr>
                <w:ilvl w:val="0"/>
                <w:numId w:val="9"/>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C92035">
              <w:rPr>
                <w:rFonts w:asciiTheme="minorHAnsi" w:hAnsiTheme="minorHAnsi" w:cstheme="minorHAnsi"/>
                <w:bCs/>
                <w:iCs/>
                <w:noProof w:val="0"/>
                <w:sz w:val="22"/>
                <w:szCs w:val="22"/>
              </w:rPr>
              <w:t xml:space="preserve">Graficul de rambursare/plăți </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3B58D911" w14:textId="77777777" w:rsidR="000A4573" w:rsidRPr="004F6F3D" w:rsidRDefault="000A4573" w:rsidP="00612C63">
            <w:pPr>
              <w:spacing w:line="256" w:lineRule="auto"/>
              <w:jc w:val="both"/>
              <w:rPr>
                <w:rFonts w:asciiTheme="minorHAnsi" w:hAnsiTheme="minorHAnsi" w:cstheme="minorHAnsi"/>
                <w:bCs/>
                <w:iCs/>
                <w:noProof w:val="0"/>
                <w:sz w:val="22"/>
                <w:szCs w:val="22"/>
              </w:rPr>
            </w:pPr>
          </w:p>
        </w:tc>
      </w:tr>
      <w:tr w:rsidR="00A2526F" w:rsidRPr="00242285" w14:paraId="6A1436D7" w14:textId="77777777" w:rsidTr="00C9203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9CD24C6" w14:textId="2895C87D" w:rsidR="00A2526F" w:rsidRPr="00C92035" w:rsidRDefault="000A4573" w:rsidP="008B0200">
            <w:pPr>
              <w:pStyle w:val="ListParagraph"/>
              <w:numPr>
                <w:ilvl w:val="0"/>
                <w:numId w:val="9"/>
              </w:numPr>
              <w:overflowPunct w:val="0"/>
              <w:autoSpaceDE w:val="0"/>
              <w:autoSpaceDN w:val="0"/>
              <w:adjustRightInd w:val="0"/>
              <w:spacing w:line="256" w:lineRule="auto"/>
              <w:jc w:val="both"/>
              <w:textAlignment w:val="baseline"/>
              <w:rPr>
                <w:rFonts w:asciiTheme="minorHAnsi" w:hAnsiTheme="minorHAnsi" w:cstheme="minorHAnsi"/>
                <w:bCs/>
                <w:iCs/>
                <w:noProof w:val="0"/>
                <w:color w:val="000000" w:themeColor="text1"/>
                <w:sz w:val="22"/>
                <w:szCs w:val="22"/>
              </w:rPr>
            </w:pPr>
            <w:r w:rsidRPr="00C92035">
              <w:rPr>
                <w:rFonts w:asciiTheme="minorHAnsi" w:hAnsiTheme="minorHAnsi" w:cstheme="minorHAnsi"/>
                <w:bCs/>
                <w:iCs/>
                <w:noProof w:val="0"/>
                <w:color w:val="000000" w:themeColor="text1"/>
                <w:sz w:val="22"/>
                <w:szCs w:val="22"/>
              </w:rPr>
              <w:t xml:space="preserve">Certificate de atestare fiscală, referitoare la obligațiile de plată la bugetul local și bugetul de stat </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3E0893A0"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A2526F" w:rsidRPr="00242285" w14:paraId="2D061FAB" w14:textId="77777777" w:rsidTr="00C9203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DB57AF6" w14:textId="4E812CBB" w:rsidR="00A2526F" w:rsidRPr="00C92035" w:rsidRDefault="00A2526F" w:rsidP="008B0200">
            <w:pPr>
              <w:pStyle w:val="ListParagraph"/>
              <w:numPr>
                <w:ilvl w:val="0"/>
                <w:numId w:val="9"/>
              </w:numPr>
              <w:overflowPunct w:val="0"/>
              <w:autoSpaceDE w:val="0"/>
              <w:autoSpaceDN w:val="0"/>
              <w:adjustRightInd w:val="0"/>
              <w:spacing w:line="256" w:lineRule="auto"/>
              <w:jc w:val="both"/>
              <w:textAlignment w:val="baseline"/>
              <w:rPr>
                <w:rFonts w:asciiTheme="minorHAnsi" w:hAnsiTheme="minorHAnsi" w:cstheme="minorHAnsi"/>
                <w:bCs/>
                <w:iCs/>
                <w:noProof w:val="0"/>
                <w:color w:val="000000" w:themeColor="text1"/>
                <w:sz w:val="22"/>
                <w:szCs w:val="22"/>
              </w:rPr>
            </w:pPr>
            <w:r w:rsidRPr="00C92035">
              <w:rPr>
                <w:rFonts w:asciiTheme="minorHAnsi" w:hAnsiTheme="minorHAnsi" w:cstheme="minorHAnsi"/>
                <w:bCs/>
                <w:iCs/>
                <w:noProof w:val="0"/>
                <w:color w:val="000000" w:themeColor="text1"/>
                <w:sz w:val="22"/>
                <w:szCs w:val="22"/>
              </w:rPr>
              <w:t xml:space="preserve"> </w:t>
            </w:r>
            <w:r w:rsidR="000A4573" w:rsidRPr="00C92035">
              <w:rPr>
                <w:rFonts w:asciiTheme="minorHAnsi" w:hAnsiTheme="minorHAnsi" w:cstheme="minorHAnsi"/>
                <w:bCs/>
                <w:iCs/>
                <w:noProof w:val="0"/>
                <w:color w:val="000000" w:themeColor="text1"/>
                <w:sz w:val="22"/>
                <w:szCs w:val="22"/>
              </w:rPr>
              <w:t>Certificatul de cazier fiscal al solicitantului</w:t>
            </w:r>
            <w:r w:rsidR="00680C65" w:rsidRPr="00C92035">
              <w:rPr>
                <w:rFonts w:asciiTheme="minorHAnsi" w:hAnsiTheme="minorHAnsi" w:cstheme="minorHAnsi"/>
                <w:bCs/>
                <w:iCs/>
                <w:noProof w:val="0"/>
                <w:color w:val="000000" w:themeColor="text1"/>
                <w:sz w:val="22"/>
                <w:szCs w:val="22"/>
              </w:rPr>
              <w:t>/ partenerilor, după caz</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563AE8E9"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716220" w:rsidRPr="00242285" w14:paraId="32D88AFF" w14:textId="77777777" w:rsidTr="00C9203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tcPr>
          <w:p w14:paraId="766C141D" w14:textId="74553621" w:rsidR="00716220" w:rsidRPr="00C92035" w:rsidRDefault="00716220" w:rsidP="008B0200">
            <w:pPr>
              <w:pStyle w:val="ListParagraph"/>
              <w:numPr>
                <w:ilvl w:val="0"/>
                <w:numId w:val="9"/>
              </w:numPr>
              <w:overflowPunct w:val="0"/>
              <w:autoSpaceDE w:val="0"/>
              <w:autoSpaceDN w:val="0"/>
              <w:adjustRightInd w:val="0"/>
              <w:spacing w:line="256" w:lineRule="auto"/>
              <w:jc w:val="both"/>
              <w:textAlignment w:val="baseline"/>
              <w:rPr>
                <w:rFonts w:asciiTheme="minorHAnsi" w:hAnsiTheme="minorHAnsi" w:cstheme="minorHAnsi"/>
                <w:bCs/>
                <w:iCs/>
                <w:noProof w:val="0"/>
                <w:color w:val="000000" w:themeColor="text1"/>
                <w:sz w:val="22"/>
                <w:szCs w:val="22"/>
              </w:rPr>
            </w:pPr>
            <w:r w:rsidRPr="00C92035">
              <w:rPr>
                <w:rFonts w:asciiTheme="minorHAnsi" w:hAnsiTheme="minorHAnsi" w:cstheme="minorHAnsi"/>
                <w:bCs/>
                <w:iCs/>
                <w:noProof w:val="0"/>
                <w:color w:val="000000" w:themeColor="text1"/>
                <w:sz w:val="22"/>
                <w:szCs w:val="22"/>
              </w:rPr>
              <w:t>Certificat de cazier judiciar al reprezentantului legal al solicitantului</w:t>
            </w:r>
            <w:r w:rsidR="00680C65" w:rsidRPr="00C92035">
              <w:rPr>
                <w:rFonts w:asciiTheme="minorHAnsi" w:hAnsiTheme="minorHAnsi" w:cstheme="minorHAnsi"/>
                <w:bCs/>
                <w:iCs/>
                <w:noProof w:val="0"/>
                <w:color w:val="000000" w:themeColor="text1"/>
                <w:sz w:val="22"/>
                <w:szCs w:val="22"/>
              </w:rPr>
              <w:t>/partenerilor, după caz</w:t>
            </w:r>
            <w:r w:rsidRPr="00C92035">
              <w:rPr>
                <w:rFonts w:asciiTheme="minorHAnsi" w:hAnsiTheme="minorHAnsi" w:cstheme="minorHAnsi"/>
                <w:bCs/>
                <w:iCs/>
                <w:noProof w:val="0"/>
                <w:color w:val="000000" w:themeColor="text1"/>
                <w:sz w:val="22"/>
                <w:szCs w:val="22"/>
              </w:rPr>
              <w:t xml:space="preserve">, conform Legii nr. 290/2004 privind cazierul judiciar, republicată, cu modificǎrile şi completǎrile ulterioare </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2B4C8D61" w14:textId="77777777" w:rsidR="00716220" w:rsidRPr="004F6F3D" w:rsidRDefault="00716220" w:rsidP="00612C63">
            <w:pPr>
              <w:spacing w:line="256" w:lineRule="auto"/>
              <w:jc w:val="both"/>
              <w:rPr>
                <w:rFonts w:asciiTheme="minorHAnsi" w:hAnsiTheme="minorHAnsi" w:cstheme="minorHAnsi"/>
                <w:bCs/>
                <w:iCs/>
                <w:noProof w:val="0"/>
                <w:sz w:val="22"/>
                <w:szCs w:val="22"/>
              </w:rPr>
            </w:pPr>
          </w:p>
        </w:tc>
      </w:tr>
      <w:tr w:rsidR="00DF42B4" w:rsidRPr="00242285" w14:paraId="28C93946" w14:textId="77777777" w:rsidTr="00C92035">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FFFF" w:themeFill="background1"/>
          </w:tcPr>
          <w:p w14:paraId="04FDA588" w14:textId="4AA702FA" w:rsidR="00DF42B4" w:rsidRPr="00C92035" w:rsidRDefault="00DF42B4" w:rsidP="008B0200">
            <w:pPr>
              <w:pStyle w:val="ListParagraph"/>
              <w:numPr>
                <w:ilvl w:val="0"/>
                <w:numId w:val="9"/>
              </w:numPr>
              <w:overflowPunct w:val="0"/>
              <w:autoSpaceDE w:val="0"/>
              <w:autoSpaceDN w:val="0"/>
              <w:adjustRightInd w:val="0"/>
              <w:spacing w:line="256" w:lineRule="auto"/>
              <w:jc w:val="both"/>
              <w:textAlignment w:val="baseline"/>
              <w:rPr>
                <w:rFonts w:asciiTheme="minorHAnsi" w:hAnsiTheme="minorHAnsi" w:cstheme="minorHAnsi"/>
                <w:bCs/>
                <w:iCs/>
                <w:noProof w:val="0"/>
                <w:color w:val="000000" w:themeColor="text1"/>
                <w:sz w:val="22"/>
                <w:szCs w:val="22"/>
              </w:rPr>
            </w:pPr>
            <w:r w:rsidRPr="00C92035">
              <w:rPr>
                <w:rFonts w:asciiTheme="minorHAnsi" w:hAnsiTheme="minorHAnsi" w:cstheme="minorHAnsi"/>
                <w:bCs/>
                <w:iCs/>
                <w:noProof w:val="0"/>
                <w:color w:val="000000" w:themeColor="text1"/>
                <w:sz w:val="22"/>
                <w:szCs w:val="22"/>
              </w:rPr>
              <w:t>Actul de împuternicire în original pentru semnare contract (este obligatoriu doar în cazul împuternicirii)</w:t>
            </w:r>
          </w:p>
        </w:tc>
        <w:tc>
          <w:tcPr>
            <w:tcW w:w="1060" w:type="dxa"/>
            <w:tcBorders>
              <w:top w:val="single" w:sz="4" w:space="0" w:color="auto"/>
              <w:left w:val="single" w:sz="4" w:space="0" w:color="auto"/>
              <w:bottom w:val="single" w:sz="4" w:space="0" w:color="auto"/>
              <w:right w:val="single" w:sz="4" w:space="0" w:color="auto"/>
            </w:tcBorders>
            <w:shd w:val="clear" w:color="auto" w:fill="FFFFFF" w:themeFill="background1"/>
          </w:tcPr>
          <w:p w14:paraId="11C40A3B" w14:textId="77777777" w:rsidR="00DF42B4" w:rsidRPr="004F6F3D" w:rsidRDefault="00DF42B4" w:rsidP="00612C63">
            <w:pPr>
              <w:spacing w:line="256" w:lineRule="auto"/>
              <w:jc w:val="both"/>
              <w:rPr>
                <w:rFonts w:asciiTheme="minorHAnsi" w:hAnsiTheme="minorHAnsi" w:cstheme="minorHAnsi"/>
                <w:bCs/>
                <w:iCs/>
                <w:noProof w:val="0"/>
                <w:sz w:val="22"/>
                <w:szCs w:val="22"/>
              </w:rPr>
            </w:pPr>
          </w:p>
        </w:tc>
      </w:tr>
    </w:tbl>
    <w:p w14:paraId="5FA1C265" w14:textId="77777777" w:rsidR="00A2526F" w:rsidRPr="004F6F3D" w:rsidRDefault="00A2526F" w:rsidP="00612C63">
      <w:pPr>
        <w:jc w:val="both"/>
        <w:rPr>
          <w:rFonts w:asciiTheme="minorHAnsi" w:hAnsiTheme="minorHAnsi" w:cstheme="minorHAnsi"/>
          <w:noProof w:val="0"/>
          <w:sz w:val="22"/>
          <w:szCs w:val="22"/>
        </w:rPr>
      </w:pPr>
    </w:p>
    <w:p w14:paraId="74CCF4AF" w14:textId="3EDCAE5E" w:rsidR="00A46321" w:rsidRPr="004F6F3D" w:rsidRDefault="00A46321"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br w:type="page"/>
      </w:r>
    </w:p>
    <w:p w14:paraId="331A14D4" w14:textId="77777777" w:rsidR="00A2526F" w:rsidRPr="004F6F3D" w:rsidRDefault="00A2526F" w:rsidP="00612C63">
      <w:pPr>
        <w:jc w:val="both"/>
        <w:rPr>
          <w:rFonts w:asciiTheme="minorHAnsi" w:hAnsiTheme="minorHAnsi" w:cstheme="minorHAnsi"/>
          <w:b/>
          <w:sz w:val="22"/>
          <w:szCs w:val="22"/>
        </w:rPr>
      </w:pPr>
    </w:p>
    <w:p w14:paraId="7BBBD0EF" w14:textId="77777777" w:rsidR="00AB159B" w:rsidRPr="004F6F3D" w:rsidRDefault="00AB159B" w:rsidP="00612C63">
      <w:pPr>
        <w:jc w:val="both"/>
        <w:rPr>
          <w:rFonts w:asciiTheme="minorHAnsi" w:hAnsiTheme="minorHAnsi" w:cstheme="minorHAnsi"/>
          <w:noProof w:val="0"/>
          <w:sz w:val="22"/>
          <w:szCs w:val="22"/>
        </w:rPr>
      </w:pPr>
    </w:p>
    <w:p w14:paraId="489EB7BF" w14:textId="77777777" w:rsidR="00AB159B" w:rsidRPr="004F6F3D" w:rsidRDefault="00AB159B" w:rsidP="00612C63">
      <w:pPr>
        <w:jc w:val="both"/>
        <w:rPr>
          <w:rFonts w:asciiTheme="minorHAnsi" w:hAnsiTheme="minorHAnsi" w:cstheme="minorHAnsi"/>
          <w:noProof w:val="0"/>
          <w:sz w:val="22"/>
          <w:szCs w:val="22"/>
        </w:rPr>
      </w:pPr>
    </w:p>
    <w:p w14:paraId="3635B198" w14:textId="7AFFBC08" w:rsidR="00A2526F" w:rsidRPr="004F6F3D" w:rsidRDefault="00A2526F" w:rsidP="00264245">
      <w:pPr>
        <w:pStyle w:val="Heading1"/>
      </w:pPr>
      <w:bookmarkStart w:id="1" w:name="_Toc154066127"/>
      <w:r w:rsidRPr="004F6F3D">
        <w:t xml:space="preserve">3.2 </w:t>
      </w:r>
      <w:r w:rsidRPr="004F6F3D">
        <w:tab/>
        <w:t xml:space="preserve">Grila de verificare pentru </w:t>
      </w:r>
      <w:r w:rsidR="004F6F3D">
        <w:t>PROIECTE</w:t>
      </w:r>
      <w:bookmarkEnd w:id="1"/>
      <w:r w:rsidR="004F6F3D">
        <w:t xml:space="preserve"> </w:t>
      </w:r>
    </w:p>
    <w:p w14:paraId="1164F0FC" w14:textId="4EA890E5" w:rsidR="00A2526F" w:rsidRPr="004F6F3D" w:rsidRDefault="00A2526F" w:rsidP="00612C63">
      <w:pPr>
        <w:jc w:val="both"/>
        <w:rPr>
          <w:rFonts w:asciiTheme="minorHAnsi" w:hAnsiTheme="minorHAnsi" w:cstheme="minorHAnsi"/>
          <w:b/>
          <w:sz w:val="22"/>
          <w:szCs w:val="22"/>
        </w:rPr>
      </w:pPr>
    </w:p>
    <w:p w14:paraId="33CB7929" w14:textId="1FF3D6D0" w:rsidR="00ED42ED" w:rsidRPr="004F6F3D" w:rsidRDefault="00ED42ED" w:rsidP="00612C63">
      <w:pPr>
        <w:jc w:val="both"/>
        <w:rPr>
          <w:rFonts w:asciiTheme="minorHAnsi" w:hAnsiTheme="minorHAnsi" w:cstheme="minorHAnsi"/>
          <w:b/>
          <w:sz w:val="22"/>
          <w:szCs w:val="22"/>
        </w:rPr>
      </w:pPr>
    </w:p>
    <w:p w14:paraId="6884B6E3" w14:textId="46690DB0" w:rsidR="00ED42ED" w:rsidRPr="004F6F3D" w:rsidRDefault="00ED42ED" w:rsidP="00612C63">
      <w:pPr>
        <w:jc w:val="both"/>
        <w:rPr>
          <w:rFonts w:asciiTheme="minorHAnsi" w:hAnsiTheme="minorHAnsi" w:cstheme="minorHAnsi"/>
          <w:b/>
          <w:sz w:val="22"/>
          <w:szCs w:val="22"/>
        </w:rPr>
      </w:pPr>
    </w:p>
    <w:p w14:paraId="473EF001" w14:textId="00515CDB" w:rsidR="00ED42ED" w:rsidRPr="004F6F3D" w:rsidRDefault="00ED42ED" w:rsidP="004F6F3D">
      <w:pPr>
        <w:jc w:val="center"/>
        <w:rPr>
          <w:rFonts w:asciiTheme="minorHAnsi" w:hAnsiTheme="minorHAnsi" w:cstheme="minorHAnsi"/>
          <w:b/>
          <w:sz w:val="22"/>
          <w:szCs w:val="22"/>
        </w:rPr>
      </w:pPr>
      <w:r w:rsidRPr="004F6F3D">
        <w:rPr>
          <w:rFonts w:asciiTheme="minorHAnsi" w:hAnsiTheme="minorHAnsi" w:cstheme="minorHAnsi"/>
          <w:b/>
          <w:sz w:val="22"/>
          <w:szCs w:val="22"/>
        </w:rPr>
        <w:t xml:space="preserve">Grilă de verificare </w:t>
      </w:r>
      <w:r w:rsidR="00D7017A">
        <w:rPr>
          <w:rFonts w:asciiTheme="minorHAnsi" w:hAnsiTheme="minorHAnsi" w:cstheme="minorHAnsi"/>
          <w:b/>
          <w:sz w:val="22"/>
          <w:szCs w:val="22"/>
        </w:rPr>
        <w:t>conformitate administrativă și eligibilitate</w:t>
      </w:r>
    </w:p>
    <w:p w14:paraId="5DD88311" w14:textId="5628F9B8" w:rsidR="00ED42ED" w:rsidRPr="004F6F3D" w:rsidRDefault="00ED42ED" w:rsidP="00612C63">
      <w:pPr>
        <w:jc w:val="both"/>
        <w:rPr>
          <w:rFonts w:asciiTheme="minorHAnsi" w:hAnsiTheme="minorHAnsi" w:cstheme="minorHAnsi"/>
          <w:b/>
          <w:sz w:val="22"/>
          <w:szCs w:val="22"/>
        </w:rPr>
      </w:pPr>
    </w:p>
    <w:p w14:paraId="24B0F5D4"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4F6F3D">
        <w:rPr>
          <w:rFonts w:asciiTheme="minorHAnsi" w:hAnsiTheme="minorHAnsi" w:cstheme="minorHAnsi"/>
          <w:i/>
          <w:color w:val="FF0000"/>
          <w:sz w:val="22"/>
          <w:szCs w:val="22"/>
          <w:lang w:val="fr-FR"/>
        </w:rPr>
        <w:t>(se completează cu titlul proiectului, aşa cum apare în Formularul cererii de finanţare)</w:t>
      </w:r>
    </w:p>
    <w:p w14:paraId="33D383D5"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Solicitant: </w:t>
      </w:r>
      <w:r w:rsidRPr="004F6F3D">
        <w:rPr>
          <w:rFonts w:asciiTheme="minorHAnsi" w:hAnsiTheme="minorHAnsi" w:cstheme="minorHAnsi"/>
          <w:i/>
          <w:color w:val="FF0000"/>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54755699"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Axa prioritară:......................</w:t>
      </w:r>
    </w:p>
    <w:p w14:paraId="34880BB7"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6236470B"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D00D9D0" w14:textId="77777777" w:rsidR="00ED42ED" w:rsidRPr="004F6F3D" w:rsidRDefault="00ED42ED" w:rsidP="00612C63">
      <w:pPr>
        <w:jc w:val="both"/>
        <w:rPr>
          <w:rFonts w:asciiTheme="minorHAnsi" w:hAnsiTheme="minorHAnsi" w:cstheme="minorHAnsi"/>
          <w:b/>
          <w:sz w:val="22"/>
          <w:szCs w:val="22"/>
        </w:rPr>
      </w:pPr>
    </w:p>
    <w:p w14:paraId="5BB5CAF8" w14:textId="77777777" w:rsidR="00ED42ED" w:rsidRPr="004F6F3D" w:rsidRDefault="00ED42ED" w:rsidP="00612C63">
      <w:pPr>
        <w:jc w:val="both"/>
        <w:rPr>
          <w:rFonts w:asciiTheme="minorHAnsi" w:hAnsiTheme="minorHAnsi" w:cstheme="minorHAnsi"/>
          <w:b/>
          <w:sz w:val="22"/>
          <w:szCs w:val="22"/>
        </w:rPr>
      </w:pPr>
    </w:p>
    <w:p w14:paraId="6838699A" w14:textId="77777777" w:rsidR="00ED42ED" w:rsidRPr="004F6F3D" w:rsidRDefault="00ED42ED" w:rsidP="00612C63">
      <w:pPr>
        <w:ind w:left="426" w:hanging="142"/>
        <w:jc w:val="both"/>
        <w:rPr>
          <w:rFonts w:asciiTheme="minorHAnsi" w:hAnsiTheme="minorHAnsi" w:cstheme="minorHAnsi"/>
          <w:sz w:val="22"/>
          <w:szCs w:val="22"/>
          <w:lang w:val="da-DK"/>
        </w:rPr>
      </w:pPr>
      <w:r w:rsidRPr="004F6F3D">
        <w:rPr>
          <w:rFonts w:asciiTheme="minorHAnsi" w:hAnsiTheme="minorHAnsi" w:cstheme="minorHAnsi"/>
          <w:sz w:val="22"/>
          <w:szCs w:val="22"/>
          <w:lang w:val="da-DK"/>
        </w:rPr>
        <w:t>Sistem de notare: DA, NU, N/A (nu este cazul)</w:t>
      </w:r>
    </w:p>
    <w:p w14:paraId="57382D28" w14:textId="77777777" w:rsidR="00ED42ED" w:rsidRPr="004F6F3D" w:rsidRDefault="00ED42ED" w:rsidP="00612C63">
      <w:pPr>
        <w:jc w:val="both"/>
        <w:rPr>
          <w:rFonts w:asciiTheme="minorHAnsi" w:hAnsiTheme="minorHAnsi" w:cstheme="minorHAnsi"/>
          <w:b/>
          <w:sz w:val="22"/>
          <w:szCs w:val="22"/>
          <w:lang w:val="da-DK"/>
        </w:rPr>
      </w:pPr>
    </w:p>
    <w:p w14:paraId="21294D2C" w14:textId="77777777" w:rsidR="00ED42ED" w:rsidRPr="004F6F3D" w:rsidRDefault="00ED42ED" w:rsidP="00612C63">
      <w:pPr>
        <w:jc w:val="both"/>
        <w:rPr>
          <w:rFonts w:asciiTheme="minorHAnsi" w:hAnsiTheme="minorHAnsi" w:cstheme="minorHAnsi"/>
          <w:b/>
          <w:sz w:val="22"/>
          <w:szCs w:val="22"/>
        </w:rPr>
      </w:pPr>
    </w:p>
    <w:tbl>
      <w:tblPr>
        <w:tblStyle w:val="TableGrid"/>
        <w:tblpPr w:leftFromText="180" w:rightFromText="180" w:vertAnchor="text" w:tblpY="1"/>
        <w:tblOverlap w:val="never"/>
        <w:tblW w:w="9501" w:type="dxa"/>
        <w:tblLayout w:type="fixed"/>
        <w:tblLook w:val="01E0" w:firstRow="1" w:lastRow="1" w:firstColumn="1" w:lastColumn="1" w:noHBand="0" w:noVBand="0"/>
      </w:tblPr>
      <w:tblGrid>
        <w:gridCol w:w="4251"/>
        <w:gridCol w:w="986"/>
        <w:gridCol w:w="1639"/>
        <w:gridCol w:w="986"/>
        <w:gridCol w:w="1639"/>
      </w:tblGrid>
      <w:tr w:rsidR="00DF75F6" w:rsidRPr="00242285" w14:paraId="244AF428" w14:textId="108F930A" w:rsidTr="009321CB">
        <w:trPr>
          <w:tblHeader/>
        </w:trPr>
        <w:tc>
          <w:tcPr>
            <w:tcW w:w="68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8824B34" w14:textId="77777777" w:rsidR="00DF75F6" w:rsidRPr="004F6F3D" w:rsidRDefault="00DF75F6" w:rsidP="009321CB">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Criteriu</w:t>
            </w:r>
          </w:p>
        </w:tc>
        <w:tc>
          <w:tcPr>
            <w:tcW w:w="98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C957BC8" w14:textId="77777777" w:rsidR="00DF75F6" w:rsidRDefault="00DF75F6" w:rsidP="009321CB">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Sistem notare</w:t>
            </w:r>
            <w:r>
              <w:rPr>
                <w:rFonts w:asciiTheme="minorHAnsi" w:hAnsiTheme="minorHAnsi" w:cstheme="minorHAnsi"/>
                <w:b/>
                <w:sz w:val="22"/>
                <w:szCs w:val="22"/>
              </w:rPr>
              <w:t xml:space="preserve"> </w:t>
            </w:r>
          </w:p>
          <w:p w14:paraId="507A38C4" w14:textId="77777777" w:rsidR="00DF75F6" w:rsidRDefault="00DF75F6" w:rsidP="009321CB">
            <w:pPr>
              <w:spacing w:after="160" w:line="259" w:lineRule="auto"/>
              <w:jc w:val="both"/>
              <w:rPr>
                <w:rFonts w:asciiTheme="minorHAnsi" w:hAnsiTheme="minorHAnsi" w:cstheme="minorHAnsi"/>
                <w:b/>
                <w:sz w:val="22"/>
                <w:szCs w:val="22"/>
              </w:rPr>
            </w:pPr>
          </w:p>
          <w:p w14:paraId="498BE8E6" w14:textId="08C9B78D" w:rsidR="00DF75F6" w:rsidRPr="004F6F3D" w:rsidRDefault="00DF75F6" w:rsidP="009321CB">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DA/NU</w:t>
            </w:r>
          </w:p>
        </w:tc>
        <w:tc>
          <w:tcPr>
            <w:tcW w:w="163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B6AE2C" w14:textId="1991C98C" w:rsidR="00DF75F6" w:rsidRDefault="00DF75F6" w:rsidP="009321CB">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Observa</w:t>
            </w:r>
            <w:r w:rsidR="00680C65">
              <w:rPr>
                <w:rFonts w:asciiTheme="minorHAnsi" w:hAnsiTheme="minorHAnsi" w:cstheme="minorHAnsi"/>
                <w:b/>
                <w:sz w:val="22"/>
                <w:szCs w:val="22"/>
              </w:rPr>
              <w:t>ț</w:t>
            </w:r>
            <w:r>
              <w:rPr>
                <w:rFonts w:asciiTheme="minorHAnsi" w:hAnsiTheme="minorHAnsi" w:cstheme="minorHAnsi"/>
                <w:b/>
                <w:sz w:val="22"/>
                <w:szCs w:val="22"/>
              </w:rPr>
              <w:t>ii/</w:t>
            </w:r>
          </w:p>
          <w:p w14:paraId="1772A5AF" w14:textId="08EDC4CC" w:rsidR="00DF75F6" w:rsidRPr="004F6F3D" w:rsidRDefault="00DF75F6" w:rsidP="009321CB">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Justificare r</w:t>
            </w:r>
            <w:r w:rsidR="00680C65">
              <w:rPr>
                <w:rFonts w:asciiTheme="minorHAnsi" w:hAnsiTheme="minorHAnsi" w:cstheme="minorHAnsi"/>
                <w:b/>
                <w:sz w:val="22"/>
                <w:szCs w:val="22"/>
              </w:rPr>
              <w:t>ă</w:t>
            </w:r>
            <w:r>
              <w:rPr>
                <w:rFonts w:asciiTheme="minorHAnsi" w:hAnsiTheme="minorHAnsi" w:cstheme="minorHAnsi"/>
                <w:b/>
                <w:sz w:val="22"/>
                <w:szCs w:val="22"/>
              </w:rPr>
              <w:t>spuns</w:t>
            </w:r>
          </w:p>
        </w:tc>
      </w:tr>
      <w:tr w:rsidR="00DF75F6" w:rsidRPr="00242285" w14:paraId="0443002B" w14:textId="38BF2DD4" w:rsidTr="009321CB">
        <w:trPr>
          <w:trHeight w:val="150"/>
        </w:trPr>
        <w:tc>
          <w:tcPr>
            <w:tcW w:w="687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A85643E" w14:textId="77777777" w:rsidR="00DF75F6" w:rsidRPr="004F6F3D" w:rsidRDefault="00DF75F6" w:rsidP="009321CB">
            <w:pPr>
              <w:spacing w:after="120" w:line="259" w:lineRule="auto"/>
              <w:ind w:left="-82"/>
              <w:jc w:val="both"/>
              <w:rPr>
                <w:rFonts w:asciiTheme="minorHAnsi" w:hAnsiTheme="minorHAnsi" w:cstheme="minorHAnsi"/>
                <w:b/>
                <w:sz w:val="22"/>
                <w:szCs w:val="22"/>
              </w:rPr>
            </w:pPr>
            <w:r w:rsidRPr="004F6F3D">
              <w:rPr>
                <w:rFonts w:asciiTheme="minorHAnsi" w:hAnsiTheme="minorHAnsi" w:cstheme="minorHAnsi"/>
                <w:b/>
                <w:sz w:val="22"/>
                <w:szCs w:val="22"/>
              </w:rPr>
              <w:t>Verificare administrativă</w:t>
            </w:r>
          </w:p>
        </w:tc>
        <w:tc>
          <w:tcPr>
            <w:tcW w:w="986" w:type="dxa"/>
            <w:tcBorders>
              <w:top w:val="single" w:sz="4" w:space="0" w:color="auto"/>
              <w:left w:val="single" w:sz="4" w:space="0" w:color="auto"/>
              <w:right w:val="single" w:sz="4" w:space="0" w:color="auto"/>
            </w:tcBorders>
            <w:shd w:val="clear" w:color="auto" w:fill="FBE4D5" w:themeFill="accent2" w:themeFillTint="33"/>
          </w:tcPr>
          <w:p w14:paraId="1A6383D4"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shd w:val="clear" w:color="auto" w:fill="FBE4D5" w:themeFill="accent2" w:themeFillTint="33"/>
          </w:tcPr>
          <w:p w14:paraId="76C525AB"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4BA5D15D" w14:textId="5B4D8AB8" w:rsidTr="009321CB">
        <w:trPr>
          <w:trHeight w:val="150"/>
        </w:trPr>
        <w:tc>
          <w:tcPr>
            <w:tcW w:w="6876" w:type="dxa"/>
            <w:gridSpan w:val="3"/>
            <w:tcBorders>
              <w:top w:val="single" w:sz="4" w:space="0" w:color="auto"/>
              <w:left w:val="single" w:sz="4" w:space="0" w:color="auto"/>
              <w:bottom w:val="single" w:sz="4" w:space="0" w:color="auto"/>
              <w:right w:val="single" w:sz="4" w:space="0" w:color="auto"/>
            </w:tcBorders>
          </w:tcPr>
          <w:p w14:paraId="196A2C98" w14:textId="77777777" w:rsidR="00DF75F6" w:rsidRPr="004F6F3D" w:rsidRDefault="00DF75F6" w:rsidP="009321CB">
            <w:pPr>
              <w:spacing w:after="120" w:line="259" w:lineRule="auto"/>
              <w:ind w:left="-82"/>
              <w:jc w:val="both"/>
              <w:rPr>
                <w:rFonts w:asciiTheme="minorHAnsi" w:hAnsiTheme="minorHAnsi" w:cstheme="minorHAnsi"/>
                <w:sz w:val="22"/>
                <w:szCs w:val="22"/>
              </w:rPr>
            </w:pPr>
            <w:r w:rsidRPr="004F6F3D">
              <w:rPr>
                <w:rFonts w:asciiTheme="minorHAnsi" w:hAnsiTheme="minorHAnsi" w:cstheme="minorHAnsi"/>
                <w:sz w:val="22"/>
                <w:szCs w:val="22"/>
              </w:rPr>
              <w:t>Conformarea formală cu toate cerinţele specifice formulate în ghidul solicitantului:</w:t>
            </w:r>
          </w:p>
        </w:tc>
        <w:tc>
          <w:tcPr>
            <w:tcW w:w="986" w:type="dxa"/>
            <w:tcBorders>
              <w:top w:val="single" w:sz="4" w:space="0" w:color="auto"/>
              <w:left w:val="single" w:sz="4" w:space="0" w:color="auto"/>
              <w:right w:val="single" w:sz="4" w:space="0" w:color="auto"/>
            </w:tcBorders>
          </w:tcPr>
          <w:p w14:paraId="193D74D3"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tcPr>
          <w:p w14:paraId="65B77F91"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10B77BC5" w14:textId="5D4B6520" w:rsidTr="009321CB">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335DC802" w14:textId="7F6FEA2C" w:rsidR="00DF75F6" w:rsidRPr="004F6F3D" w:rsidRDefault="00DF75F6" w:rsidP="009321CB">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Cererea de finanțare a fost încărcată în MySMIS2021/SMIS2021+ și are toate secțiunile completate și semnate?</w:t>
            </w:r>
          </w:p>
        </w:tc>
        <w:tc>
          <w:tcPr>
            <w:tcW w:w="986" w:type="dxa"/>
            <w:tcBorders>
              <w:left w:val="single" w:sz="4" w:space="0" w:color="auto"/>
              <w:right w:val="single" w:sz="4" w:space="0" w:color="auto"/>
            </w:tcBorders>
          </w:tcPr>
          <w:p w14:paraId="2FCECBCB"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2B6D0722"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72303EB0" w14:textId="54FF56EF" w:rsidTr="009321CB">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6A13F4ED" w14:textId="6A39FEB7" w:rsidR="00DF75F6" w:rsidRPr="00F622C5" w:rsidRDefault="00DF75F6" w:rsidP="009321CB">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solicitate sunt încărcate în conformitate cu Lista preliminară de verificare a documentelor anexate la cererea de finanțare aplicabilă apelului de proiecte și întrunesc condițiile din secțiunea specifică din ghidul solicitantului?</w:t>
            </w:r>
          </w:p>
        </w:tc>
        <w:tc>
          <w:tcPr>
            <w:tcW w:w="986" w:type="dxa"/>
            <w:tcBorders>
              <w:left w:val="single" w:sz="4" w:space="0" w:color="auto"/>
              <w:right w:val="single" w:sz="4" w:space="0" w:color="auto"/>
            </w:tcBorders>
          </w:tcPr>
          <w:p w14:paraId="1AA8296D"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404A01B4"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577C33F9" w14:textId="2041B9D3" w:rsidTr="009321CB">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3FE1E025" w14:textId="32072C66" w:rsidR="00DF75F6" w:rsidRPr="004F6F3D" w:rsidRDefault="00DF75F6" w:rsidP="009321CB">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sunt, completate datate și semnate de către persoanele abilitate conform legii și/sau documentelor statutare anexate la cererea de finanțare?</w:t>
            </w:r>
          </w:p>
        </w:tc>
        <w:tc>
          <w:tcPr>
            <w:tcW w:w="986" w:type="dxa"/>
            <w:tcBorders>
              <w:left w:val="single" w:sz="4" w:space="0" w:color="auto"/>
              <w:right w:val="single" w:sz="4" w:space="0" w:color="auto"/>
            </w:tcBorders>
          </w:tcPr>
          <w:p w14:paraId="5760CF2B"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37F89BC2"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61F67397" w14:textId="72A89F11" w:rsidTr="009321CB">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5826DAB5" w14:textId="1505EDC2" w:rsidR="00DF75F6" w:rsidRPr="004F6F3D" w:rsidRDefault="00DF75F6" w:rsidP="009321CB">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solicitate respectă modelele și formularele aplicabile din cadrul ghidului solicitantului?</w:t>
            </w:r>
          </w:p>
        </w:tc>
        <w:tc>
          <w:tcPr>
            <w:tcW w:w="986" w:type="dxa"/>
            <w:tcBorders>
              <w:left w:val="single" w:sz="4" w:space="0" w:color="auto"/>
              <w:right w:val="single" w:sz="4" w:space="0" w:color="auto"/>
            </w:tcBorders>
          </w:tcPr>
          <w:p w14:paraId="65A12898"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729F3D10"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466E2216" w14:textId="6031F1F0" w:rsidTr="009321CB">
        <w:trPr>
          <w:trHeight w:val="645"/>
        </w:trPr>
        <w:tc>
          <w:tcPr>
            <w:tcW w:w="6876" w:type="dxa"/>
            <w:gridSpan w:val="3"/>
            <w:tcBorders>
              <w:top w:val="single" w:sz="4" w:space="0" w:color="auto"/>
              <w:left w:val="single" w:sz="4" w:space="0" w:color="auto"/>
              <w:bottom w:val="single" w:sz="4" w:space="0" w:color="auto"/>
              <w:right w:val="single" w:sz="4" w:space="0" w:color="auto"/>
            </w:tcBorders>
          </w:tcPr>
          <w:p w14:paraId="1D80469B" w14:textId="77777777" w:rsidR="00DF75F6" w:rsidRPr="004F6F3D" w:rsidRDefault="00DF75F6" w:rsidP="009321CB">
            <w:pPr>
              <w:spacing w:after="120" w:line="259" w:lineRule="auto"/>
              <w:jc w:val="both"/>
              <w:rPr>
                <w:rFonts w:asciiTheme="minorHAnsi" w:hAnsiTheme="minorHAnsi" w:cstheme="minorHAnsi"/>
                <w:sz w:val="22"/>
                <w:szCs w:val="22"/>
              </w:rPr>
            </w:pPr>
            <w:r w:rsidRPr="004F6F3D">
              <w:rPr>
                <w:rFonts w:asciiTheme="minorHAnsi" w:hAnsiTheme="minorHAnsi" w:cstheme="minorHAnsi"/>
                <w:b/>
                <w:sz w:val="22"/>
                <w:szCs w:val="22"/>
              </w:rPr>
              <w:t xml:space="preserve">Proiectul este admis?  </w:t>
            </w:r>
          </w:p>
        </w:tc>
        <w:tc>
          <w:tcPr>
            <w:tcW w:w="986" w:type="dxa"/>
            <w:tcBorders>
              <w:left w:val="single" w:sz="4" w:space="0" w:color="auto"/>
              <w:right w:val="single" w:sz="4" w:space="0" w:color="auto"/>
            </w:tcBorders>
          </w:tcPr>
          <w:p w14:paraId="5D21630D"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64E1D325"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4F704196" w14:textId="7023E203" w:rsidTr="009321CB">
        <w:trPr>
          <w:trHeight w:val="88"/>
        </w:trPr>
        <w:tc>
          <w:tcPr>
            <w:tcW w:w="5237" w:type="dxa"/>
            <w:gridSpan w:val="2"/>
            <w:tcBorders>
              <w:top w:val="single" w:sz="4" w:space="0" w:color="auto"/>
              <w:left w:val="single" w:sz="4" w:space="0" w:color="auto"/>
              <w:bottom w:val="single" w:sz="4" w:space="0" w:color="auto"/>
              <w:right w:val="single" w:sz="4" w:space="0" w:color="auto"/>
            </w:tcBorders>
          </w:tcPr>
          <w:p w14:paraId="0A1E7233" w14:textId="77777777" w:rsidR="00DF75F6" w:rsidRPr="004F6F3D" w:rsidRDefault="00DF75F6" w:rsidP="009321CB">
            <w:pPr>
              <w:numPr>
                <w:ilvl w:val="0"/>
                <w:numId w:val="1"/>
              </w:num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 xml:space="preserve">DA      </w:t>
            </w:r>
          </w:p>
        </w:tc>
        <w:tc>
          <w:tcPr>
            <w:tcW w:w="1639" w:type="dxa"/>
            <w:tcBorders>
              <w:top w:val="single" w:sz="4" w:space="0" w:color="auto"/>
              <w:left w:val="single" w:sz="4" w:space="0" w:color="auto"/>
              <w:bottom w:val="single" w:sz="4" w:space="0" w:color="auto"/>
              <w:right w:val="single" w:sz="4" w:space="0" w:color="auto"/>
            </w:tcBorders>
          </w:tcPr>
          <w:p w14:paraId="4D0FB796" w14:textId="77777777" w:rsidR="00DF75F6" w:rsidRPr="004F6F3D" w:rsidRDefault="00DF75F6" w:rsidP="009321CB">
            <w:pPr>
              <w:numPr>
                <w:ilvl w:val="0"/>
                <w:numId w:val="2"/>
              </w:num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NU</w:t>
            </w:r>
          </w:p>
        </w:tc>
        <w:tc>
          <w:tcPr>
            <w:tcW w:w="986" w:type="dxa"/>
            <w:tcBorders>
              <w:left w:val="single" w:sz="4" w:space="0" w:color="auto"/>
              <w:right w:val="single" w:sz="4" w:space="0" w:color="auto"/>
            </w:tcBorders>
          </w:tcPr>
          <w:p w14:paraId="6F02E402"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5CF21DDB"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7E5830E9" w14:textId="1704BD22" w:rsidTr="009321CB">
        <w:trPr>
          <w:trHeight w:val="417"/>
        </w:trPr>
        <w:tc>
          <w:tcPr>
            <w:tcW w:w="6876" w:type="dxa"/>
            <w:gridSpan w:val="3"/>
            <w:tcBorders>
              <w:top w:val="single" w:sz="4" w:space="0" w:color="auto"/>
              <w:left w:val="single" w:sz="4" w:space="0" w:color="auto"/>
              <w:bottom w:val="single" w:sz="4" w:space="0" w:color="auto"/>
              <w:right w:val="single" w:sz="4" w:space="0" w:color="auto"/>
            </w:tcBorders>
          </w:tcPr>
          <w:p w14:paraId="2090E7F8" w14:textId="77777777" w:rsidR="00DF75F6" w:rsidRPr="004F6F3D" w:rsidRDefault="00DF75F6" w:rsidP="009321CB">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Comentarii:</w:t>
            </w:r>
          </w:p>
        </w:tc>
        <w:tc>
          <w:tcPr>
            <w:tcW w:w="986" w:type="dxa"/>
            <w:tcBorders>
              <w:left w:val="single" w:sz="4" w:space="0" w:color="auto"/>
              <w:bottom w:val="single" w:sz="4" w:space="0" w:color="auto"/>
              <w:right w:val="single" w:sz="4" w:space="0" w:color="auto"/>
            </w:tcBorders>
          </w:tcPr>
          <w:p w14:paraId="721FCBB7"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bottom w:val="single" w:sz="4" w:space="0" w:color="auto"/>
              <w:right w:val="single" w:sz="4" w:space="0" w:color="auto"/>
            </w:tcBorders>
          </w:tcPr>
          <w:p w14:paraId="48D71547"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30553F70" w14:textId="7EC4A2F2" w:rsidTr="009321CB">
        <w:trPr>
          <w:trHeight w:val="341"/>
        </w:trPr>
        <w:tc>
          <w:tcPr>
            <w:tcW w:w="687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9BAE90" w14:textId="2E59EE8A" w:rsidR="00DF75F6" w:rsidRPr="004F6F3D" w:rsidRDefault="00DF75F6" w:rsidP="009321CB">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Eligibilitate</w:t>
            </w:r>
            <w:r>
              <w:rPr>
                <w:rFonts w:asciiTheme="minorHAnsi" w:hAnsiTheme="minorHAnsi" w:cstheme="minorHAnsi"/>
                <w:b/>
                <w:sz w:val="22"/>
                <w:szCs w:val="22"/>
              </w:rPr>
              <w:t xml:space="preserve"> și evaluare</w:t>
            </w:r>
          </w:p>
        </w:tc>
        <w:tc>
          <w:tcPr>
            <w:tcW w:w="98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A847A7D" w14:textId="77777777" w:rsidR="00DF75F6" w:rsidRPr="004F6F3D" w:rsidRDefault="00DF75F6" w:rsidP="009321CB">
            <w:pPr>
              <w:spacing w:after="160" w:line="259" w:lineRule="auto"/>
              <w:jc w:val="both"/>
              <w:rPr>
                <w:rFonts w:asciiTheme="minorHAnsi" w:hAnsiTheme="minorHAnsi" w:cstheme="minorHAnsi"/>
                <w:b/>
                <w:sz w:val="22"/>
                <w:szCs w:val="22"/>
              </w:rPr>
            </w:pP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75C05BF" w14:textId="77777777" w:rsidR="00DF75F6" w:rsidRPr="004F6F3D" w:rsidRDefault="00DF75F6" w:rsidP="009321CB">
            <w:pPr>
              <w:spacing w:after="160" w:line="259" w:lineRule="auto"/>
              <w:jc w:val="both"/>
              <w:rPr>
                <w:rFonts w:asciiTheme="minorHAnsi" w:hAnsiTheme="minorHAnsi" w:cstheme="minorHAnsi"/>
                <w:b/>
                <w:sz w:val="22"/>
                <w:szCs w:val="22"/>
              </w:rPr>
            </w:pPr>
          </w:p>
        </w:tc>
      </w:tr>
      <w:tr w:rsidR="00DF75F6" w:rsidRPr="00242285" w14:paraId="74B5E188" w14:textId="5C996767" w:rsidTr="009321CB">
        <w:tc>
          <w:tcPr>
            <w:tcW w:w="786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16F775D" w14:textId="77777777" w:rsidR="00DF75F6" w:rsidRPr="004F6F3D" w:rsidRDefault="00DF75F6" w:rsidP="009321CB">
            <w:pPr>
              <w:pStyle w:val="ListParagraph"/>
              <w:numPr>
                <w:ilvl w:val="0"/>
                <w:numId w:val="4"/>
              </w:numPr>
              <w:spacing w:after="160" w:line="259" w:lineRule="auto"/>
              <w:ind w:left="313" w:hanging="284"/>
              <w:jc w:val="both"/>
              <w:rPr>
                <w:rFonts w:asciiTheme="minorHAnsi" w:hAnsiTheme="minorHAnsi" w:cstheme="minorHAnsi"/>
                <w:sz w:val="22"/>
                <w:szCs w:val="22"/>
              </w:rPr>
            </w:pPr>
            <w:r w:rsidRPr="004F6F3D">
              <w:rPr>
                <w:rFonts w:asciiTheme="minorHAnsi" w:hAnsiTheme="minorHAnsi" w:cstheme="minorHAnsi"/>
                <w:b/>
                <w:sz w:val="22"/>
                <w:szCs w:val="22"/>
              </w:rPr>
              <w:lastRenderedPageBreak/>
              <w:t>Eligibilitatea solicitantului</w:t>
            </w: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C431628" w14:textId="77777777" w:rsidR="00DF75F6" w:rsidRPr="004F6F3D" w:rsidRDefault="00DF75F6" w:rsidP="009321CB">
            <w:pPr>
              <w:spacing w:after="160" w:line="259" w:lineRule="auto"/>
              <w:ind w:left="342"/>
              <w:jc w:val="both"/>
              <w:rPr>
                <w:rFonts w:asciiTheme="minorHAnsi" w:hAnsiTheme="minorHAnsi" w:cstheme="minorHAnsi"/>
                <w:b/>
                <w:sz w:val="22"/>
                <w:szCs w:val="22"/>
              </w:rPr>
            </w:pPr>
          </w:p>
        </w:tc>
      </w:tr>
      <w:tr w:rsidR="00DF75F6" w:rsidRPr="00242285" w14:paraId="2C0BC40F" w14:textId="76E3ABCF" w:rsidTr="009321CB">
        <w:tc>
          <w:tcPr>
            <w:tcW w:w="6876" w:type="dxa"/>
            <w:gridSpan w:val="3"/>
            <w:tcBorders>
              <w:top w:val="single" w:sz="4" w:space="0" w:color="auto"/>
              <w:left w:val="single" w:sz="4" w:space="0" w:color="auto"/>
              <w:bottom w:val="single" w:sz="4" w:space="0" w:color="auto"/>
              <w:right w:val="single" w:sz="4" w:space="0" w:color="auto"/>
            </w:tcBorders>
            <w:hideMark/>
          </w:tcPr>
          <w:p w14:paraId="3CEF318A" w14:textId="687D641B" w:rsidR="00DF75F6" w:rsidRPr="004F6F3D" w:rsidRDefault="00DF75F6" w:rsidP="009321CB">
            <w:r w:rsidRPr="00F53F6E">
              <w:rPr>
                <w:rFonts w:asciiTheme="minorHAnsi" w:hAnsiTheme="minorHAnsi" w:cstheme="minorHAnsi"/>
                <w:sz w:val="22"/>
                <w:szCs w:val="22"/>
              </w:rPr>
              <w:t>Solicitantul</w:t>
            </w:r>
            <w:r w:rsidRPr="00361982">
              <w:rPr>
                <w:rFonts w:asciiTheme="minorHAnsi" w:hAnsiTheme="minorHAnsi" w:cstheme="minorHAnsi"/>
                <w:sz w:val="22"/>
                <w:szCs w:val="22"/>
              </w:rPr>
              <w:t xml:space="preserve">/partenerul/partenerii, după caz, </w:t>
            </w:r>
            <w:r w:rsidRPr="00F53F6E">
              <w:rPr>
                <w:rFonts w:asciiTheme="minorHAnsi" w:hAnsiTheme="minorHAnsi" w:cstheme="minorHAnsi"/>
                <w:sz w:val="22"/>
                <w:szCs w:val="22"/>
              </w:rPr>
              <w:t xml:space="preserve"> se încadrează în categoria de solicitanți eligibili menţionată în PDD</w:t>
            </w:r>
            <w:r>
              <w:t xml:space="preserve"> </w:t>
            </w:r>
          </w:p>
        </w:tc>
        <w:tc>
          <w:tcPr>
            <w:tcW w:w="986" w:type="dxa"/>
            <w:tcBorders>
              <w:top w:val="single" w:sz="4" w:space="0" w:color="auto"/>
              <w:left w:val="single" w:sz="4" w:space="0" w:color="auto"/>
              <w:bottom w:val="single" w:sz="4" w:space="0" w:color="auto"/>
              <w:right w:val="single" w:sz="4" w:space="0" w:color="auto"/>
            </w:tcBorders>
          </w:tcPr>
          <w:p w14:paraId="3F4C5AA1"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F3DAC66" w14:textId="2F1D39EC"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r w:rsidR="00680C65">
              <w:rPr>
                <w:rFonts w:asciiTheme="minorHAnsi" w:hAnsiTheme="minorHAnsi" w:cstheme="minorHAnsi"/>
                <w:sz w:val="18"/>
                <w:szCs w:val="18"/>
              </w:rPr>
              <w:t xml:space="preserve"> și</w:t>
            </w:r>
            <w:r w:rsidRPr="004F6F3D">
              <w:rPr>
                <w:rFonts w:asciiTheme="minorHAnsi" w:hAnsiTheme="minorHAnsi" w:cstheme="minorHAnsi"/>
                <w:sz w:val="18"/>
                <w:szCs w:val="18"/>
              </w:rPr>
              <w:t xml:space="preserve"> documentele statutare</w:t>
            </w:r>
            <w:r w:rsidR="00C31567">
              <w:rPr>
                <w:rFonts w:asciiTheme="minorHAnsi" w:hAnsiTheme="minorHAnsi" w:cstheme="minorHAnsi"/>
                <w:sz w:val="18"/>
                <w:szCs w:val="18"/>
              </w:rPr>
              <w:t xml:space="preserve"> și Anexa 1 la Ghid</w:t>
            </w:r>
            <w:r w:rsidRPr="004F6F3D">
              <w:rPr>
                <w:rFonts w:asciiTheme="minorHAnsi" w:hAnsiTheme="minorHAnsi" w:cstheme="minorHAnsi"/>
                <w:sz w:val="18"/>
                <w:szCs w:val="18"/>
              </w:rPr>
              <w:t xml:space="preserve"> </w:t>
            </w:r>
          </w:p>
        </w:tc>
      </w:tr>
      <w:tr w:rsidR="00DF75F6" w:rsidRPr="00242285" w14:paraId="44BA3F98"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605A5BC1" w14:textId="078DF287" w:rsidR="00DF75F6" w:rsidRPr="00F53F6E" w:rsidRDefault="00DF75F6" w:rsidP="009321CB">
            <w:pPr>
              <w:jc w:val="both"/>
              <w:rPr>
                <w:rFonts w:asciiTheme="minorHAnsi" w:hAnsiTheme="minorHAnsi" w:cstheme="minorHAnsi"/>
                <w:sz w:val="22"/>
                <w:szCs w:val="22"/>
              </w:rPr>
            </w:pPr>
            <w:r w:rsidRPr="00F53F6E">
              <w:rPr>
                <w:rFonts w:asciiTheme="minorHAnsi" w:hAnsiTheme="minorHAnsi" w:cstheme="minorHAnsi"/>
                <w:sz w:val="22"/>
                <w:szCs w:val="22"/>
              </w:rPr>
              <w:t xml:space="preserve">Documentele statutare ale solicitantului </w:t>
            </w:r>
            <w:r w:rsidRPr="00361982">
              <w:rPr>
                <w:rFonts w:asciiTheme="minorHAnsi" w:hAnsiTheme="minorHAnsi" w:cstheme="minorHAnsi"/>
                <w:sz w:val="22"/>
                <w:szCs w:val="22"/>
              </w:rPr>
              <w:t>/partenerul</w:t>
            </w:r>
            <w:r>
              <w:rPr>
                <w:rFonts w:asciiTheme="minorHAnsi" w:hAnsiTheme="minorHAnsi" w:cstheme="minorHAnsi"/>
                <w:sz w:val="22"/>
                <w:szCs w:val="22"/>
              </w:rPr>
              <w:t>ui</w:t>
            </w:r>
            <w:r w:rsidRPr="00361982">
              <w:rPr>
                <w:rFonts w:asciiTheme="minorHAnsi" w:hAnsiTheme="minorHAnsi" w:cstheme="minorHAnsi"/>
                <w:sz w:val="22"/>
                <w:szCs w:val="22"/>
              </w:rPr>
              <w:t>/parteneri</w:t>
            </w:r>
            <w:r>
              <w:rPr>
                <w:rFonts w:asciiTheme="minorHAnsi" w:hAnsiTheme="minorHAnsi" w:cstheme="minorHAnsi"/>
                <w:sz w:val="22"/>
                <w:szCs w:val="22"/>
              </w:rPr>
              <w:t>lor</w:t>
            </w:r>
            <w:r w:rsidRPr="00361982">
              <w:rPr>
                <w:rFonts w:asciiTheme="minorHAnsi" w:hAnsiTheme="minorHAnsi" w:cstheme="minorHAnsi"/>
                <w:sz w:val="22"/>
                <w:szCs w:val="22"/>
              </w:rPr>
              <w:t xml:space="preserve">, după caz, </w:t>
            </w:r>
            <w:r w:rsidRPr="00F53F6E">
              <w:rPr>
                <w:rFonts w:asciiTheme="minorHAnsi" w:hAnsiTheme="minorHAnsi" w:cstheme="minorHAnsi"/>
                <w:sz w:val="22"/>
                <w:szCs w:val="22"/>
              </w:rPr>
              <w:t>(ultima versiune consolidată)</w:t>
            </w:r>
            <w:r>
              <w:rPr>
                <w:rFonts w:asciiTheme="minorHAnsi" w:hAnsiTheme="minorHAnsi" w:cstheme="minorHAnsi"/>
                <w:sz w:val="22"/>
                <w:szCs w:val="22"/>
              </w:rPr>
              <w:t>, inclusiv</w:t>
            </w:r>
            <w:r w:rsidR="00193858" w:rsidRPr="00193858">
              <w:rPr>
                <w:rFonts w:asciiTheme="minorHAnsi" w:hAnsiTheme="minorHAnsi" w:cstheme="minorHAnsi"/>
                <w:sz w:val="22"/>
                <w:szCs w:val="22"/>
              </w:rPr>
              <w:t xml:space="preserve"> contractul de delegare în vigoare, doar dacă au fost modificate de la data semnării contractului de finanțare </w:t>
            </w:r>
            <w:r w:rsidR="00742E08">
              <w:rPr>
                <w:rFonts w:asciiTheme="minorHAnsi" w:hAnsiTheme="minorHAnsi" w:cstheme="minorHAnsi"/>
                <w:sz w:val="22"/>
                <w:szCs w:val="22"/>
              </w:rPr>
              <w:t>POS M/</w:t>
            </w:r>
            <w:r w:rsidR="00193858" w:rsidRPr="00193858">
              <w:rPr>
                <w:rFonts w:asciiTheme="minorHAnsi" w:hAnsiTheme="minorHAnsi" w:cstheme="minorHAnsi"/>
                <w:sz w:val="22"/>
                <w:szCs w:val="22"/>
              </w:rPr>
              <w:t>POIM,</w:t>
            </w:r>
            <w:r>
              <w:rPr>
                <w:rFonts w:asciiTheme="minorHAnsi" w:hAnsiTheme="minorHAnsi" w:cstheme="minorHAnsi"/>
                <w:sz w:val="22"/>
                <w:szCs w:val="22"/>
              </w:rPr>
              <w:t xml:space="preserve"> acordul de parteneriat actualizat (cu toate actele adiționale)</w:t>
            </w:r>
            <w:r w:rsidR="00193858">
              <w:rPr>
                <w:rFonts w:asciiTheme="minorHAnsi" w:hAnsiTheme="minorHAnsi" w:cstheme="minorHAnsi"/>
                <w:sz w:val="22"/>
                <w:szCs w:val="22"/>
              </w:rPr>
              <w:t>.</w:t>
            </w:r>
            <w:r w:rsidRPr="00F53F6E">
              <w:rPr>
                <w:rFonts w:asciiTheme="minorHAnsi" w:hAnsiTheme="minorHAnsi" w:cstheme="minorHAnsi"/>
                <w:sz w:val="22"/>
                <w:szCs w:val="22"/>
              </w:rPr>
              <w:t xml:space="preserve"> În cazul în care nu au existat modificări se va transmite o declarație pe proprie răspunde</w:t>
            </w:r>
            <w:r w:rsidR="00193858">
              <w:rPr>
                <w:rFonts w:asciiTheme="minorHAnsi" w:hAnsiTheme="minorHAnsi" w:cstheme="minorHAnsi"/>
                <w:sz w:val="22"/>
                <w:szCs w:val="22"/>
              </w:rPr>
              <w:t>re</w:t>
            </w:r>
            <w:r w:rsidRPr="00F53F6E">
              <w:rPr>
                <w:rFonts w:asciiTheme="minorHAnsi" w:hAnsiTheme="minorHAnsi" w:cstheme="minorHAnsi"/>
                <w:sz w:val="22"/>
                <w:szCs w:val="22"/>
              </w:rPr>
              <w:t xml:space="preserve"> din</w:t>
            </w:r>
            <w:r>
              <w:t xml:space="preserve"> </w:t>
            </w:r>
            <w:r w:rsidR="00193858">
              <w:t xml:space="preserve">partea </w:t>
            </w:r>
            <w:bookmarkStart w:id="2" w:name="_Hlk150257912"/>
            <w:r w:rsidRPr="00361982">
              <w:rPr>
                <w:rFonts w:asciiTheme="minorHAnsi" w:hAnsiTheme="minorHAnsi" w:cstheme="minorHAnsi"/>
                <w:sz w:val="22"/>
                <w:szCs w:val="22"/>
              </w:rPr>
              <w:t>solicitantului /partenerului/partenerilor</w:t>
            </w:r>
            <w:r w:rsidRPr="00F53F6E">
              <w:rPr>
                <w:rFonts w:asciiTheme="minorHAnsi" w:hAnsiTheme="minorHAnsi" w:cstheme="minorHAnsi"/>
                <w:sz w:val="22"/>
                <w:szCs w:val="22"/>
              </w:rPr>
              <w:t>.</w:t>
            </w:r>
            <w:bookmarkEnd w:id="2"/>
          </w:p>
        </w:tc>
        <w:tc>
          <w:tcPr>
            <w:tcW w:w="986" w:type="dxa"/>
            <w:tcBorders>
              <w:top w:val="single" w:sz="4" w:space="0" w:color="auto"/>
              <w:left w:val="single" w:sz="4" w:space="0" w:color="auto"/>
              <w:bottom w:val="single" w:sz="4" w:space="0" w:color="auto"/>
              <w:right w:val="single" w:sz="4" w:space="0" w:color="auto"/>
            </w:tcBorders>
          </w:tcPr>
          <w:p w14:paraId="057EF0C1"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1E6D654" w14:textId="7CF25DDA" w:rsidR="00DF75F6" w:rsidRPr="004F6F3D" w:rsidRDefault="00DF75F6" w:rsidP="009321CB">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Se probează prin documentele statutare sau </w:t>
            </w:r>
            <w:r w:rsidRPr="00201BB2">
              <w:rPr>
                <w:rFonts w:asciiTheme="minorHAnsi" w:hAnsiTheme="minorHAnsi" w:cstheme="minorHAnsi"/>
                <w:sz w:val="18"/>
                <w:szCs w:val="18"/>
              </w:rPr>
              <w:t xml:space="preserve">declarație pe proprie răspunde din partea </w:t>
            </w:r>
            <w:r>
              <w:rPr>
                <w:rFonts w:asciiTheme="minorHAnsi" w:hAnsiTheme="minorHAnsi" w:cstheme="minorHAnsi"/>
                <w:sz w:val="18"/>
                <w:szCs w:val="18"/>
              </w:rPr>
              <w:t>solicitantului/partenerului, după caz</w:t>
            </w:r>
          </w:p>
        </w:tc>
      </w:tr>
      <w:tr w:rsidR="00DF75F6" w:rsidRPr="00242285" w14:paraId="69682AC2" w14:textId="02EFD697" w:rsidTr="009321CB">
        <w:tc>
          <w:tcPr>
            <w:tcW w:w="6876" w:type="dxa"/>
            <w:gridSpan w:val="3"/>
            <w:tcBorders>
              <w:top w:val="single" w:sz="4" w:space="0" w:color="auto"/>
              <w:left w:val="single" w:sz="4" w:space="0" w:color="auto"/>
              <w:bottom w:val="single" w:sz="4" w:space="0" w:color="auto"/>
              <w:right w:val="single" w:sz="4" w:space="0" w:color="auto"/>
            </w:tcBorders>
          </w:tcPr>
          <w:p w14:paraId="7AE2A217" w14:textId="0FCB2F29" w:rsidR="00DF75F6" w:rsidRPr="004F6F3D" w:rsidRDefault="00DF75F6" w:rsidP="009321CB">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00193858" w:rsidRPr="00193858">
              <w:rPr>
                <w:rFonts w:asciiTheme="minorHAnsi" w:hAnsiTheme="minorHAnsi" w:cstheme="minorHAnsi"/>
                <w:sz w:val="22"/>
                <w:szCs w:val="22"/>
              </w:rPr>
              <w:t xml:space="preserve">/liderul de parteneriat/partenerii, după caz, </w:t>
            </w:r>
            <w:r w:rsidRPr="004F6F3D">
              <w:rPr>
                <w:rFonts w:asciiTheme="minorHAnsi" w:hAnsiTheme="minorHAnsi" w:cstheme="minorHAnsi"/>
                <w:sz w:val="22"/>
                <w:szCs w:val="22"/>
              </w:rPr>
              <w:t xml:space="preserve">nu trebuie să se afle în următoarele situații începând cu data depunerii cererii de finanţare, pe perioada de verificare şi contractare: </w:t>
            </w:r>
          </w:p>
          <w:p w14:paraId="730BAAEE" w14:textId="3E61D9AD" w:rsidR="00DF75F6" w:rsidRPr="004F6F3D" w:rsidRDefault="00DF75F6" w:rsidP="009321CB">
            <w:pPr>
              <w:pStyle w:val="ListParagraph"/>
              <w:jc w:val="both"/>
              <w:rPr>
                <w:rFonts w:asciiTheme="minorHAnsi" w:hAnsiTheme="minorHAnsi" w:cstheme="minorHAnsi"/>
                <w:sz w:val="22"/>
                <w:szCs w:val="22"/>
              </w:rPr>
            </w:pPr>
          </w:p>
          <w:p w14:paraId="21A970F0" w14:textId="50A508D2" w:rsidR="00DF75F6" w:rsidRPr="00160A86" w:rsidRDefault="00193858" w:rsidP="009321CB">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Pr>
                <w:rStyle w:val="slitbdy"/>
                <w:rFonts w:asciiTheme="minorHAnsi" w:hAnsiTheme="minorHAnsi" w:cstheme="minorHAnsi"/>
                <w:color w:val="000000"/>
                <w:sz w:val="22"/>
                <w:szCs w:val="22"/>
                <w:bdr w:val="none" w:sz="0" w:space="0" w:color="auto" w:frame="1"/>
                <w:shd w:val="clear" w:color="auto" w:fill="FFFFFF"/>
              </w:rPr>
              <w:t>s</w:t>
            </w:r>
            <w:r w:rsidR="00DF75F6" w:rsidRPr="00160A86">
              <w:rPr>
                <w:rStyle w:val="slitbdy"/>
                <w:rFonts w:asciiTheme="minorHAnsi" w:hAnsiTheme="minorHAnsi" w:cstheme="minorHAnsi"/>
                <w:color w:val="000000"/>
                <w:sz w:val="22"/>
                <w:szCs w:val="22"/>
                <w:bdr w:val="none" w:sz="0" w:space="0" w:color="auto" w:frame="1"/>
                <w:shd w:val="clear" w:color="auto" w:fill="FFFFFF"/>
              </w:rPr>
              <w:t xml:space="preserve">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menționate anterior ; </w:t>
            </w:r>
          </w:p>
          <w:p w14:paraId="4B97F41E" w14:textId="2AE91071" w:rsidR="00DF75F6" w:rsidRPr="00160A86" w:rsidRDefault="00DF75F6" w:rsidP="009321CB">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să fie</w:t>
            </w:r>
            <w:r>
              <w:t xml:space="preserve"> </w:t>
            </w:r>
            <w:r w:rsidRPr="00160A86">
              <w:rPr>
                <w:rStyle w:val="slitbdy"/>
                <w:rFonts w:asciiTheme="minorHAnsi" w:hAnsiTheme="minorHAnsi" w:cstheme="minorHAnsi"/>
                <w:color w:val="000000"/>
                <w:sz w:val="22"/>
                <w:szCs w:val="22"/>
                <w:bdr w:val="none" w:sz="0" w:space="0" w:color="auto" w:frame="1"/>
                <w:shd w:val="clear" w:color="auto" w:fill="FFFFFF"/>
              </w:rPr>
              <w:t xml:space="preserve">în dificultate, în conformitate cu prevederile Regulamentului (UE) </w:t>
            </w:r>
            <w:r w:rsidR="001D19DD">
              <w:rPr>
                <w:rStyle w:val="slitbdy"/>
                <w:rFonts w:asciiTheme="minorHAnsi" w:hAnsiTheme="minorHAnsi" w:cstheme="minorHAnsi"/>
                <w:color w:val="000000"/>
                <w:sz w:val="22"/>
                <w:szCs w:val="22"/>
                <w:bdr w:val="none" w:sz="0" w:space="0" w:color="auto" w:frame="1"/>
                <w:shd w:val="clear" w:color="auto" w:fill="FFFFFF"/>
              </w:rPr>
              <w:t>nr.</w:t>
            </w:r>
            <w:r w:rsidRPr="00160A86">
              <w:rPr>
                <w:rStyle w:val="slitbdy"/>
                <w:rFonts w:asciiTheme="minorHAnsi" w:hAnsiTheme="minorHAnsi" w:cstheme="minorHAnsi"/>
                <w:color w:val="000000"/>
                <w:sz w:val="22"/>
                <w:szCs w:val="22"/>
                <w:bdr w:val="none" w:sz="0" w:space="0" w:color="auto" w:frame="1"/>
                <w:shd w:val="clear" w:color="auto" w:fill="FFFFFF"/>
              </w:rPr>
              <w:t>. 651/2014 al C</w:t>
            </w:r>
            <w:r w:rsidR="00193858">
              <w:rPr>
                <w:rStyle w:val="slitbdy"/>
                <w:rFonts w:asciiTheme="minorHAnsi" w:hAnsiTheme="minorHAnsi" w:cstheme="minorHAnsi"/>
                <w:color w:val="000000"/>
                <w:sz w:val="22"/>
                <w:szCs w:val="22"/>
                <w:bdr w:val="none" w:sz="0" w:space="0" w:color="auto" w:frame="1"/>
                <w:shd w:val="clear" w:color="auto" w:fill="FFFFFF"/>
              </w:rPr>
              <w:t>omisiei</w:t>
            </w:r>
            <w:r w:rsidRPr="00160A86">
              <w:rPr>
                <w:rStyle w:val="slitbdy"/>
                <w:rFonts w:asciiTheme="minorHAnsi" w:hAnsiTheme="minorHAnsi" w:cstheme="minorHAnsi"/>
                <w:color w:val="000000"/>
                <w:sz w:val="22"/>
                <w:szCs w:val="22"/>
                <w:bdr w:val="none" w:sz="0" w:space="0" w:color="auto" w:frame="1"/>
                <w:shd w:val="clear" w:color="auto" w:fill="FFFFFF"/>
              </w:rPr>
              <w:t xml:space="preserve"> din 17 iunie 2014 de declarare a anumitor categorii de ajutoare compatibile cu piața internă în aplicarea articolelor 107 și 108 din </w:t>
            </w:r>
            <w:r w:rsidR="00193858">
              <w:rPr>
                <w:rStyle w:val="slitbdy"/>
                <w:rFonts w:asciiTheme="minorHAnsi" w:hAnsiTheme="minorHAnsi" w:cstheme="minorHAnsi"/>
                <w:color w:val="000000"/>
                <w:sz w:val="22"/>
                <w:szCs w:val="22"/>
                <w:bdr w:val="none" w:sz="0" w:space="0" w:color="auto" w:frame="1"/>
                <w:shd w:val="clear" w:color="auto" w:fill="FFFFFF"/>
              </w:rPr>
              <w:t>T</w:t>
            </w:r>
            <w:r w:rsidRPr="00160A86">
              <w:rPr>
                <w:rStyle w:val="slitbdy"/>
                <w:rFonts w:asciiTheme="minorHAnsi" w:hAnsiTheme="minorHAnsi" w:cstheme="minorHAnsi"/>
                <w:color w:val="000000"/>
                <w:sz w:val="22"/>
                <w:szCs w:val="22"/>
                <w:bdr w:val="none" w:sz="0" w:space="0" w:color="auto" w:frame="1"/>
                <w:shd w:val="clear" w:color="auto" w:fill="FFFFFF"/>
              </w:rPr>
              <w:t>ratat</w:t>
            </w:r>
            <w:r w:rsidR="00193858" w:rsidRPr="00193858">
              <w:rPr>
                <w:rFonts w:asciiTheme="minorHAnsi" w:hAnsiTheme="minorHAnsi" w:cstheme="minorHAnsi"/>
                <w:color w:val="000000"/>
                <w:sz w:val="22"/>
                <w:szCs w:val="22"/>
                <w:bdr w:val="none" w:sz="0" w:space="0" w:color="auto" w:frame="1"/>
                <w:shd w:val="clear" w:color="auto" w:fill="FFFFFF"/>
              </w:rPr>
              <w:t>, cu modificările și completările ulterioare</w:t>
            </w:r>
            <w:r w:rsidRPr="00160A86">
              <w:rPr>
                <w:rStyle w:val="slitbdy"/>
                <w:rFonts w:asciiTheme="minorHAnsi" w:hAnsiTheme="minorHAnsi" w:cstheme="minorHAnsi"/>
                <w:color w:val="000000"/>
                <w:sz w:val="22"/>
                <w:szCs w:val="22"/>
                <w:bdr w:val="none" w:sz="0" w:space="0" w:color="auto" w:frame="1"/>
                <w:shd w:val="clear" w:color="auto" w:fill="FFFFFF"/>
              </w:rPr>
              <w:t>;</w:t>
            </w:r>
          </w:p>
          <w:p w14:paraId="1F7D06A1" w14:textId="0E6503B5" w:rsidR="00DF75F6" w:rsidRPr="00160A86" w:rsidRDefault="00DF75F6" w:rsidP="009321CB">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să fi fost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r w:rsidR="00193858">
              <w:rPr>
                <w:rStyle w:val="slitbdy"/>
                <w:rFonts w:asciiTheme="minorHAnsi" w:hAnsiTheme="minorHAnsi" w:cstheme="minorHAnsi"/>
                <w:color w:val="000000"/>
                <w:sz w:val="22"/>
                <w:szCs w:val="22"/>
                <w:bdr w:val="none" w:sz="0" w:space="0" w:color="auto" w:frame="1"/>
                <w:shd w:val="clear" w:color="auto" w:fill="FFFFFF"/>
              </w:rPr>
              <w:t>;</w:t>
            </w:r>
            <w:r w:rsidRPr="00160A86">
              <w:rPr>
                <w:rStyle w:val="slitbdy"/>
                <w:rFonts w:asciiTheme="minorHAnsi" w:hAnsiTheme="minorHAnsi" w:cstheme="minorHAnsi"/>
                <w:color w:val="000000"/>
                <w:sz w:val="22"/>
                <w:szCs w:val="22"/>
                <w:bdr w:val="none" w:sz="0" w:space="0" w:color="auto" w:frame="1"/>
                <w:shd w:val="clear" w:color="auto" w:fill="FFFFFF"/>
              </w:rPr>
              <w:t xml:space="preserve"> </w:t>
            </w:r>
          </w:p>
          <w:p w14:paraId="5FF642BE" w14:textId="77777777" w:rsidR="00DF75F6" w:rsidRPr="00160A86" w:rsidRDefault="00DF75F6" w:rsidP="009321CB">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27506DEC" w14:textId="77777777" w:rsidR="00DF75F6" w:rsidRPr="004F6F3D" w:rsidRDefault="00DF75F6" w:rsidP="009321CB">
            <w:pPr>
              <w:ind w:left="2127"/>
              <w:jc w:val="both"/>
              <w:rPr>
                <w:rStyle w:val="slitbdy"/>
                <w:rFonts w:asciiTheme="minorHAnsi" w:hAnsiTheme="minorHAnsi" w:cstheme="minorHAnsi"/>
                <w:color w:val="000000"/>
                <w:sz w:val="22"/>
                <w:szCs w:val="22"/>
                <w:bdr w:val="none" w:sz="0" w:space="0" w:color="auto" w:frame="1"/>
                <w:shd w:val="clear" w:color="auto" w:fill="FFFFFF"/>
              </w:rPr>
            </w:pPr>
          </w:p>
          <w:p w14:paraId="727A2B6E" w14:textId="1C8FD8C1" w:rsidR="00DF75F6" w:rsidRPr="004F6F3D" w:rsidRDefault="00DF75F6" w:rsidP="009321CB">
            <w:pPr>
              <w:spacing w:line="259" w:lineRule="auto"/>
              <w:jc w:val="both"/>
              <w:rPr>
                <w:rFonts w:asciiTheme="minorHAnsi" w:hAnsiTheme="minorHAnsi" w:cstheme="minorHAnsi"/>
                <w:i/>
                <w:i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53E11432"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E9A5854" w14:textId="77777777" w:rsidR="00DF75F6" w:rsidRDefault="00DF75F6" w:rsidP="009321CB">
            <w:pPr>
              <w:spacing w:after="160" w:line="259" w:lineRule="auto"/>
              <w:jc w:val="both"/>
              <w:rPr>
                <w:rFonts w:asciiTheme="minorHAnsi" w:hAnsiTheme="minorHAnsi" w:cstheme="minorHAnsi"/>
                <w:sz w:val="22"/>
                <w:szCs w:val="22"/>
              </w:rPr>
            </w:pPr>
          </w:p>
          <w:p w14:paraId="300A6F99" w14:textId="77777777" w:rsidR="00DF75F6" w:rsidRDefault="00DF75F6" w:rsidP="009321CB">
            <w:pPr>
              <w:rPr>
                <w:rFonts w:asciiTheme="minorHAnsi" w:hAnsiTheme="minorHAnsi" w:cstheme="minorHAnsi"/>
                <w:sz w:val="22"/>
                <w:szCs w:val="22"/>
              </w:rPr>
            </w:pPr>
          </w:p>
          <w:p w14:paraId="7CD0981A" w14:textId="0D683485" w:rsidR="00DF75F6" w:rsidRPr="004F6F3D" w:rsidRDefault="00DF75F6" w:rsidP="00367DBB">
            <w:pPr>
              <w:rPr>
                <w:rFonts w:asciiTheme="minorHAnsi" w:hAnsiTheme="minorHAnsi" w:cstheme="minorHAnsi"/>
                <w:sz w:val="18"/>
                <w:szCs w:val="18"/>
              </w:rPr>
            </w:pPr>
            <w:r w:rsidRPr="00CA141B">
              <w:rPr>
                <w:rFonts w:asciiTheme="minorHAnsi" w:hAnsiTheme="minorHAnsi" w:cstheme="minorHAnsi"/>
                <w:sz w:val="18"/>
                <w:szCs w:val="18"/>
              </w:rPr>
              <w:t xml:space="preserve">Se probează prin </w:t>
            </w:r>
            <w:r w:rsidR="00E9746C">
              <w:rPr>
                <w:rFonts w:asciiTheme="minorHAnsi" w:hAnsiTheme="minorHAnsi" w:cstheme="minorHAnsi"/>
                <w:sz w:val="18"/>
                <w:szCs w:val="18"/>
              </w:rPr>
              <w:t>D</w:t>
            </w:r>
            <w:r w:rsidRPr="00CA141B">
              <w:rPr>
                <w:rFonts w:asciiTheme="minorHAnsi" w:hAnsiTheme="minorHAnsi" w:cstheme="minorHAnsi"/>
                <w:sz w:val="18"/>
                <w:szCs w:val="18"/>
              </w:rPr>
              <w:t xml:space="preserve">eclarația </w:t>
            </w:r>
            <w:r w:rsidRPr="005E5539">
              <w:rPr>
                <w:rFonts w:asciiTheme="minorHAnsi" w:hAnsiTheme="minorHAnsi" w:cstheme="minorHAnsi"/>
                <w:sz w:val="18"/>
                <w:szCs w:val="18"/>
              </w:rPr>
              <w:t>unică</w:t>
            </w:r>
            <w:r w:rsidR="00450F17">
              <w:rPr>
                <w:rFonts w:asciiTheme="minorHAnsi" w:hAnsiTheme="minorHAnsi" w:cstheme="minorHAnsi"/>
                <w:sz w:val="18"/>
                <w:szCs w:val="18"/>
              </w:rPr>
              <w:t>,</w:t>
            </w:r>
            <w:r>
              <w:t xml:space="preserve"> </w:t>
            </w:r>
            <w:r w:rsidR="00450F17">
              <w:rPr>
                <w:rFonts w:asciiTheme="minorHAnsi" w:hAnsiTheme="minorHAnsi" w:cstheme="minorHAnsi"/>
                <w:sz w:val="18"/>
                <w:szCs w:val="18"/>
              </w:rPr>
              <w:t xml:space="preserve"> documentele statutare, cazierul judiciar, cazierul fiscal</w:t>
            </w:r>
          </w:p>
        </w:tc>
      </w:tr>
      <w:tr w:rsidR="00DF75F6" w:rsidRPr="00242285" w14:paraId="4F818BE0" w14:textId="5E3F13E3" w:rsidTr="009321CB">
        <w:trPr>
          <w:trHeight w:val="662"/>
        </w:trPr>
        <w:tc>
          <w:tcPr>
            <w:tcW w:w="6876" w:type="dxa"/>
            <w:gridSpan w:val="3"/>
            <w:tcBorders>
              <w:top w:val="single" w:sz="4" w:space="0" w:color="auto"/>
              <w:left w:val="single" w:sz="4" w:space="0" w:color="auto"/>
              <w:bottom w:val="single" w:sz="4" w:space="0" w:color="auto"/>
              <w:right w:val="single" w:sz="4" w:space="0" w:color="auto"/>
            </w:tcBorders>
          </w:tcPr>
          <w:p w14:paraId="50B36965" w14:textId="6A638B3B" w:rsidR="00DF75F6" w:rsidRPr="004F6F3D" w:rsidRDefault="00DF75F6" w:rsidP="009321CB">
            <w:pPr>
              <w:jc w:val="both"/>
              <w:rPr>
                <w:rFonts w:asciiTheme="minorHAnsi" w:hAnsiTheme="minorHAnsi" w:cstheme="minorHAnsi"/>
                <w:sz w:val="22"/>
                <w:szCs w:val="22"/>
              </w:rPr>
            </w:pPr>
            <w:r w:rsidRPr="004F6F3D">
              <w:rPr>
                <w:rStyle w:val="slitbdy"/>
                <w:rFonts w:asciiTheme="minorHAnsi" w:hAnsiTheme="minorHAnsi" w:cstheme="minorHAnsi"/>
                <w:color w:val="000000"/>
                <w:sz w:val="22"/>
                <w:szCs w:val="22"/>
                <w:bdr w:val="none" w:sz="0" w:space="0" w:color="auto" w:frame="1"/>
                <w:shd w:val="clear" w:color="auto" w:fill="FFFFFF"/>
              </w:rPr>
              <w:lastRenderedPageBreak/>
              <w:t>Reprezentantul legal al solicitantului</w:t>
            </w:r>
            <w:r w:rsidR="00657831" w:rsidRPr="00657831">
              <w:rPr>
                <w:rFonts w:asciiTheme="minorHAnsi" w:hAnsiTheme="minorHAnsi" w:cstheme="minorHAnsi"/>
                <w:color w:val="000000"/>
                <w:sz w:val="22"/>
                <w:szCs w:val="22"/>
                <w:bdr w:val="none" w:sz="0" w:space="0" w:color="auto" w:frame="1"/>
                <w:shd w:val="clear" w:color="auto" w:fill="FFFFFF"/>
              </w:rPr>
              <w:t>/partenerilor</w:t>
            </w:r>
            <w:r w:rsidRPr="00CA141B">
              <w:rPr>
                <w:rStyle w:val="slitbdy"/>
                <w:rFonts w:asciiTheme="minorHAnsi" w:hAnsiTheme="minorHAnsi" w:cstheme="minorHAnsi"/>
                <w:color w:val="000000"/>
                <w:sz w:val="22"/>
                <w:szCs w:val="22"/>
                <w:bdr w:val="none" w:sz="0" w:space="0" w:color="auto" w:frame="1"/>
                <w:shd w:val="clear" w:color="auto" w:fill="FFFFFF"/>
              </w:rPr>
              <w:t xml:space="preserve"> </w:t>
            </w:r>
            <w:r w:rsidRPr="004F6F3D">
              <w:rPr>
                <w:rStyle w:val="slitbdy"/>
                <w:rFonts w:asciiTheme="minorHAnsi" w:hAnsiTheme="minorHAnsi" w:cstheme="minorHAnsi"/>
                <w:color w:val="000000"/>
                <w:sz w:val="22"/>
                <w:szCs w:val="22"/>
                <w:bdr w:val="none" w:sz="0" w:space="0" w:color="auto" w:frame="1"/>
                <w:shd w:val="clear" w:color="auto" w:fill="FFFFFF"/>
              </w:rPr>
              <w:t xml:space="preserve"> care își exercită atribuțiile de drept la data depunerii cererii de finanțare</w:t>
            </w:r>
            <w:r w:rsidRPr="00CA141B">
              <w:rPr>
                <w:rStyle w:val="slitbdy"/>
                <w:rFonts w:asciiTheme="minorHAnsi" w:hAnsiTheme="minorHAnsi" w:cstheme="minorHAnsi"/>
                <w:color w:val="000000"/>
                <w:sz w:val="22"/>
                <w:szCs w:val="22"/>
                <w:bdr w:val="none" w:sz="0" w:space="0" w:color="auto" w:frame="1"/>
                <w:shd w:val="clear" w:color="auto" w:fill="FFFFFF"/>
              </w:rPr>
              <w:t xml:space="preserve"> </w:t>
            </w:r>
            <w:r w:rsidRPr="004F6F3D">
              <w:rPr>
                <w:rStyle w:val="slitbdy"/>
                <w:rFonts w:asciiTheme="minorHAnsi" w:hAnsiTheme="minorHAnsi" w:cstheme="minorHAnsi"/>
                <w:color w:val="000000"/>
                <w:sz w:val="22"/>
                <w:szCs w:val="22"/>
                <w:bdr w:val="none" w:sz="0" w:space="0" w:color="auto" w:frame="1"/>
                <w:shd w:val="clear" w:color="auto" w:fill="FFFFFF"/>
              </w:rPr>
              <w:t>și pe perioada procesului de evaluare, selecție și contractare nu se află într-una din situațiile de mai jos</w:t>
            </w:r>
            <w:r w:rsidRPr="004F6F3D">
              <w:rPr>
                <w:rFonts w:asciiTheme="minorHAnsi" w:hAnsiTheme="minorHAnsi" w:cstheme="minorHAnsi"/>
                <w:sz w:val="22"/>
                <w:szCs w:val="22"/>
              </w:rPr>
              <w:t>:</w:t>
            </w:r>
          </w:p>
          <w:p w14:paraId="0DDF19E4" w14:textId="77777777" w:rsidR="00DF75F6" w:rsidRPr="004F6F3D" w:rsidRDefault="00DF75F6" w:rsidP="009321CB">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2F0FD45" w14:textId="70C2F0D0" w:rsidR="00DF75F6" w:rsidRPr="004F6F3D" w:rsidRDefault="00DF75F6" w:rsidP="009321CB">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323117CF" w14:textId="019D612A" w:rsidR="00DF75F6" w:rsidRPr="004F6F3D" w:rsidRDefault="00DF75F6" w:rsidP="009321CB">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206B2E94" w14:textId="07E149C1" w:rsidR="00DF75F6" w:rsidRPr="004F6F3D" w:rsidRDefault="00DF75F6" w:rsidP="009321CB">
            <w:pPr>
              <w:numPr>
                <w:ilvl w:val="0"/>
                <w:numId w:val="8"/>
              </w:numPr>
              <w:ind w:left="2127" w:hanging="284"/>
              <w:jc w:val="both"/>
              <w:rPr>
                <w:rFonts w:asciiTheme="minorHAnsi" w:hAnsiTheme="minorHAnsi" w:cstheme="minorHAnsi"/>
                <w:i/>
                <w:iCs/>
                <w:sz w:val="22"/>
                <w:szCs w:val="22"/>
              </w:rPr>
            </w:pPr>
            <w:r w:rsidRPr="004F6F3D">
              <w:rPr>
                <w:rFonts w:asciiTheme="minorHAnsi" w:hAnsiTheme="minorHAnsi" w:cstheme="minorHAnsi"/>
                <w:sz w:val="22"/>
                <w:szCs w:val="22"/>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r w:rsidR="00657831">
              <w:rPr>
                <w:rFonts w:asciiTheme="minorHAnsi" w:hAnsiTheme="minorHAnsi" w:cstheme="minorHAnsi"/>
                <w:sz w:val="22"/>
                <w:szCs w:val="22"/>
              </w:rPr>
              <w:t>.</w:t>
            </w:r>
          </w:p>
          <w:p w14:paraId="4AE69717" w14:textId="77777777" w:rsidR="00DF75F6" w:rsidRPr="004F6F3D" w:rsidRDefault="00DF75F6" w:rsidP="009321CB">
            <w:pPr>
              <w:tabs>
                <w:tab w:val="left" w:pos="1206"/>
              </w:tabs>
              <w:spacing w:line="259" w:lineRule="auto"/>
              <w:jc w:val="both"/>
              <w:rPr>
                <w:rFonts w:asciiTheme="minorHAnsi" w:hAnsiTheme="minorHAnsi" w:cstheme="minorHAnsi"/>
                <w:noProof w:val="0"/>
                <w:sz w:val="22"/>
                <w:szCs w:val="22"/>
              </w:rPr>
            </w:pPr>
          </w:p>
          <w:p w14:paraId="388E2734" w14:textId="6A4C5786" w:rsidR="00DF75F6" w:rsidRPr="004F6F3D" w:rsidRDefault="00DF75F6" w:rsidP="009321CB">
            <w:pPr>
              <w:jc w:val="both"/>
              <w:rPr>
                <w:rFonts w:asciiTheme="minorHAnsi" w:hAnsiTheme="minorHAnsi" w:cstheme="minorHAnsi"/>
                <w:b/>
                <w:b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4082BB0D"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24EAE4C" w14:textId="5D5053D9" w:rsidR="00DF75F6" w:rsidRPr="004F6F3D" w:rsidRDefault="00DF75F6" w:rsidP="009321CB">
            <w:pPr>
              <w:spacing w:after="160" w:line="259" w:lineRule="auto"/>
              <w:jc w:val="both"/>
              <w:rPr>
                <w:rFonts w:asciiTheme="minorHAnsi" w:hAnsiTheme="minorHAnsi" w:cstheme="minorHAnsi"/>
                <w:sz w:val="18"/>
                <w:szCs w:val="18"/>
              </w:rPr>
            </w:pPr>
            <w:r w:rsidRPr="00CA141B">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r w:rsidR="00450F17">
              <w:rPr>
                <w:rFonts w:asciiTheme="minorHAnsi" w:hAnsiTheme="minorHAnsi" w:cstheme="minorHAnsi"/>
                <w:sz w:val="18"/>
                <w:szCs w:val="18"/>
              </w:rPr>
              <w:t>, declarație privind conflictul de interese, documentele statutare, cazierul judiciar, cazierul fiscal</w:t>
            </w:r>
          </w:p>
        </w:tc>
      </w:tr>
      <w:tr w:rsidR="00DF75F6" w:rsidRPr="00242285" w14:paraId="598D541C" w14:textId="77777777" w:rsidTr="009321CB">
        <w:trPr>
          <w:trHeight w:val="662"/>
        </w:trPr>
        <w:tc>
          <w:tcPr>
            <w:tcW w:w="6876" w:type="dxa"/>
            <w:gridSpan w:val="3"/>
            <w:tcBorders>
              <w:top w:val="single" w:sz="4" w:space="0" w:color="auto"/>
              <w:left w:val="single" w:sz="4" w:space="0" w:color="auto"/>
              <w:bottom w:val="single" w:sz="4" w:space="0" w:color="auto"/>
              <w:right w:val="single" w:sz="4" w:space="0" w:color="auto"/>
            </w:tcBorders>
          </w:tcPr>
          <w:p w14:paraId="01823DB4" w14:textId="41DEE05A" w:rsidR="00DF75F6" w:rsidRPr="001C6A63" w:rsidRDefault="00DF75F6" w:rsidP="009321CB">
            <w:pPr>
              <w:jc w:val="both"/>
              <w:rPr>
                <w:rStyle w:val="slitbdy"/>
                <w:rFonts w:asciiTheme="minorHAnsi" w:hAnsiTheme="minorHAnsi" w:cstheme="minorHAnsi"/>
                <w:color w:val="000000"/>
                <w:sz w:val="22"/>
                <w:szCs w:val="22"/>
                <w:bdr w:val="none" w:sz="0" w:space="0" w:color="auto" w:frame="1"/>
                <w:shd w:val="clear" w:color="auto" w:fill="FFFFFF"/>
              </w:rPr>
            </w:pPr>
            <w:r w:rsidRPr="001C6A63">
              <w:rPr>
                <w:rStyle w:val="slitbdy"/>
                <w:rFonts w:asciiTheme="minorHAnsi" w:hAnsiTheme="minorHAnsi" w:cstheme="minorHAnsi"/>
                <w:color w:val="000000"/>
                <w:sz w:val="22"/>
                <w:szCs w:val="22"/>
                <w:bdr w:val="none" w:sz="0" w:space="0" w:color="auto" w:frame="1"/>
                <w:shd w:val="clear" w:color="auto" w:fill="FFFFFF"/>
              </w:rPr>
              <w:t>Reprezentantul legal al solicitantului</w:t>
            </w:r>
            <w:r w:rsidR="00657831" w:rsidRPr="00657831">
              <w:rPr>
                <w:rFonts w:asciiTheme="minorHAnsi" w:hAnsiTheme="minorHAnsi" w:cstheme="minorHAnsi"/>
                <w:color w:val="000000"/>
                <w:sz w:val="22"/>
                <w:szCs w:val="22"/>
                <w:bdr w:val="none" w:sz="0" w:space="0" w:color="auto" w:frame="1"/>
                <w:shd w:val="clear" w:color="auto" w:fill="FFFFFF"/>
              </w:rPr>
              <w:t>/partenerilor</w:t>
            </w:r>
            <w:r w:rsidRPr="004F6F3D">
              <w:rPr>
                <w:rStyle w:val="slitbdy"/>
                <w:color w:val="000000"/>
                <w:bdr w:val="none" w:sz="0" w:space="0" w:color="auto" w:frame="1"/>
                <w:shd w:val="clear" w:color="auto" w:fill="FFFFFF"/>
              </w:rPr>
              <w:t xml:space="preserve"> </w:t>
            </w:r>
            <w:r w:rsidRPr="001C6A63">
              <w:rPr>
                <w:rStyle w:val="slitbdy"/>
                <w:rFonts w:asciiTheme="minorHAnsi" w:hAnsiTheme="minorHAnsi" w:cstheme="minorHAnsi"/>
                <w:color w:val="000000"/>
                <w:sz w:val="22"/>
                <w:szCs w:val="22"/>
                <w:bdr w:val="none" w:sz="0" w:space="0" w:color="auto" w:frame="1"/>
                <w:shd w:val="clear" w:color="auto" w:fill="FFFFFF"/>
              </w:rPr>
              <w:t>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w:t>
            </w:r>
            <w:r w:rsidR="00657831">
              <w:rPr>
                <w:rStyle w:val="slitbdy"/>
                <w:rFonts w:asciiTheme="minorHAnsi" w:hAnsiTheme="minorHAnsi" w:cstheme="minorHAnsi"/>
                <w:color w:val="000000"/>
                <w:sz w:val="22"/>
                <w:szCs w:val="22"/>
                <w:bdr w:val="none" w:sz="0" w:space="0" w:color="auto" w:frame="1"/>
                <w:shd w:val="clear" w:color="auto" w:fill="FFFFFF"/>
              </w:rPr>
              <w:t>le</w:t>
            </w:r>
            <w:r w:rsidRPr="001C6A63">
              <w:rPr>
                <w:rStyle w:val="slitbdy"/>
                <w:rFonts w:asciiTheme="minorHAnsi" w:hAnsiTheme="minorHAnsi" w:cstheme="minorHAnsi"/>
                <w:color w:val="000000"/>
                <w:sz w:val="22"/>
                <w:szCs w:val="22"/>
                <w:bdr w:val="none" w:sz="0" w:space="0" w:color="auto" w:frame="1"/>
                <w:shd w:val="clear" w:color="auto" w:fill="FFFFFF"/>
              </w:rPr>
              <w:t xml:space="preserve"> justificative prin care va face dovada îndeplinirii criteriilor de eligibilitate, în caz contrar cererea de finanțare va fi respinsă la finanțare.</w:t>
            </w:r>
          </w:p>
          <w:p w14:paraId="566B1922" w14:textId="77777777" w:rsidR="00DF75F6" w:rsidRPr="004F6F3D" w:rsidRDefault="00DF75F6" w:rsidP="009321CB">
            <w:pPr>
              <w:pStyle w:val="ListParagraph"/>
              <w:ind w:left="3240"/>
              <w:jc w:val="both"/>
            </w:pPr>
          </w:p>
        </w:tc>
        <w:tc>
          <w:tcPr>
            <w:tcW w:w="986" w:type="dxa"/>
            <w:tcBorders>
              <w:top w:val="single" w:sz="4" w:space="0" w:color="auto"/>
              <w:left w:val="single" w:sz="4" w:space="0" w:color="auto"/>
              <w:bottom w:val="single" w:sz="4" w:space="0" w:color="auto"/>
              <w:right w:val="single" w:sz="4" w:space="0" w:color="auto"/>
            </w:tcBorders>
          </w:tcPr>
          <w:p w14:paraId="65B005EA" w14:textId="77777777" w:rsidR="00DF75F6" w:rsidRPr="00216728"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CDFD6AC" w14:textId="606AE4F1"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r w:rsidR="00E9746C">
              <w:rPr>
                <w:rFonts w:asciiTheme="minorHAnsi" w:hAnsiTheme="minorHAnsi" w:cstheme="minorHAnsi"/>
                <w:sz w:val="18"/>
                <w:szCs w:val="18"/>
              </w:rPr>
              <w:t>.</w:t>
            </w:r>
          </w:p>
        </w:tc>
      </w:tr>
      <w:tr w:rsidR="00DF75F6" w:rsidRPr="00242285" w14:paraId="178B1549" w14:textId="30D62E06" w:rsidTr="009321CB">
        <w:trPr>
          <w:trHeight w:val="1855"/>
        </w:trPr>
        <w:tc>
          <w:tcPr>
            <w:tcW w:w="6876" w:type="dxa"/>
            <w:gridSpan w:val="3"/>
            <w:tcBorders>
              <w:top w:val="single" w:sz="4" w:space="0" w:color="auto"/>
              <w:left w:val="single" w:sz="4" w:space="0" w:color="auto"/>
              <w:bottom w:val="single" w:sz="4" w:space="0" w:color="auto"/>
              <w:right w:val="single" w:sz="4" w:space="0" w:color="auto"/>
            </w:tcBorders>
          </w:tcPr>
          <w:p w14:paraId="4A532088" w14:textId="1E05C4AA" w:rsidR="00DF75F6" w:rsidRPr="00361982" w:rsidRDefault="00DF75F6" w:rsidP="009321CB">
            <w:pPr>
              <w:jc w:val="both"/>
              <w:rPr>
                <w:rStyle w:val="slitbdy"/>
                <w:rFonts w:asciiTheme="minorHAnsi" w:hAnsiTheme="minorHAnsi" w:cstheme="minorHAnsi"/>
                <w:color w:val="000000"/>
                <w:bdr w:val="none" w:sz="0" w:space="0" w:color="auto" w:frame="1"/>
                <w:shd w:val="clear" w:color="auto" w:fill="FFFFFF"/>
              </w:rPr>
            </w:pPr>
            <w:r w:rsidRPr="00361982">
              <w:rPr>
                <w:rStyle w:val="slitbdy"/>
                <w:rFonts w:asciiTheme="minorHAnsi" w:hAnsiTheme="minorHAnsi" w:cstheme="minorHAnsi"/>
                <w:color w:val="000000"/>
                <w:sz w:val="22"/>
                <w:szCs w:val="22"/>
                <w:bdr w:val="none" w:sz="0" w:space="0" w:color="auto" w:frame="1"/>
                <w:shd w:val="clear" w:color="auto" w:fill="FFFFFF"/>
              </w:rPr>
              <w:lastRenderedPageBreak/>
              <w:t xml:space="preserve">Solicitantul/partenerul/partenerii, după caz, demonstrează capacitate de management de proiect și capacitate tehnică pentru susținerea activităților proiectului, prin furnizarea de informații privind personalul implicat în implementarea proiectului (angajat propriu, mixt - personal propriu și externalizarea serviciului de management al proiectului- sau externalizarea serviciului de management al proiectului). </w:t>
            </w:r>
          </w:p>
          <w:p w14:paraId="15E0AB35" w14:textId="193BEB31" w:rsidR="00DF75F6" w:rsidRPr="004F6F3D" w:rsidRDefault="00DF75F6" w:rsidP="009321CB">
            <w:pPr>
              <w:pStyle w:val="ListParagraph"/>
              <w:ind w:left="313"/>
              <w:jc w:val="both"/>
              <w:rPr>
                <w:rStyle w:val="slitbdy"/>
                <w:i/>
                <w:iCs/>
                <w:color w:val="000000"/>
                <w:bdr w:val="none" w:sz="0" w:space="0" w:color="auto" w:frame="1"/>
                <w:shd w:val="clear" w:color="auto" w:fill="FFFFFF"/>
              </w:rPr>
            </w:pPr>
          </w:p>
        </w:tc>
        <w:tc>
          <w:tcPr>
            <w:tcW w:w="986" w:type="dxa"/>
            <w:tcBorders>
              <w:top w:val="single" w:sz="4" w:space="0" w:color="auto"/>
              <w:left w:val="single" w:sz="4" w:space="0" w:color="auto"/>
              <w:bottom w:val="single" w:sz="4" w:space="0" w:color="auto"/>
              <w:right w:val="single" w:sz="4" w:space="0" w:color="auto"/>
            </w:tcBorders>
          </w:tcPr>
          <w:p w14:paraId="6714D316"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4F2F418" w14:textId="6DDEA667"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probează prin decizia prinvind modificarea/extindere a componentei UIP</w:t>
            </w:r>
            <w:r>
              <w:rPr>
                <w:rFonts w:asciiTheme="minorHAnsi" w:hAnsiTheme="minorHAnsi" w:cstheme="minorHAnsi"/>
                <w:sz w:val="18"/>
                <w:szCs w:val="18"/>
              </w:rPr>
              <w:t xml:space="preserve">, secțiunea 40 Resurse umane implicate din cererea de finanțare, CV-uri, Fise de post ale membrilor UIP. </w:t>
            </w:r>
          </w:p>
        </w:tc>
      </w:tr>
      <w:tr w:rsidR="00DF75F6" w:rsidRPr="00242285" w14:paraId="4EE1E11A" w14:textId="3F73A01D" w:rsidTr="009321CB">
        <w:tc>
          <w:tcPr>
            <w:tcW w:w="6876" w:type="dxa"/>
            <w:gridSpan w:val="3"/>
            <w:tcBorders>
              <w:top w:val="single" w:sz="4" w:space="0" w:color="auto"/>
              <w:left w:val="single" w:sz="4" w:space="0" w:color="auto"/>
              <w:bottom w:val="single" w:sz="4" w:space="0" w:color="auto"/>
              <w:right w:val="single" w:sz="4" w:space="0" w:color="auto"/>
            </w:tcBorders>
          </w:tcPr>
          <w:p w14:paraId="39D1D27A" w14:textId="45ADEA00" w:rsidR="0009473B" w:rsidRDefault="00DF75F6" w:rsidP="0009473B">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Pr="00361982">
              <w:rPr>
                <w:rFonts w:asciiTheme="minorHAnsi" w:hAnsiTheme="minorHAnsi" w:cstheme="minorHAnsi"/>
                <w:sz w:val="22"/>
                <w:szCs w:val="22"/>
              </w:rPr>
              <w:t xml:space="preserve">/partenerul/partenerii, după caz, </w:t>
            </w:r>
            <w:r w:rsidRPr="004F6F3D">
              <w:rPr>
                <w:rFonts w:asciiTheme="minorHAnsi" w:hAnsiTheme="minorHAnsi" w:cstheme="minorHAnsi"/>
                <w:sz w:val="22"/>
                <w:szCs w:val="22"/>
              </w:rPr>
              <w:t xml:space="preserve"> demonstrează capacitatea financiară pentru implementarea proiectului, dispunând de cofinanțare proprie atât pentru cheltuielile eligibile cât și pentru cele neeligibile,</w:t>
            </w:r>
            <w:r w:rsidR="0009473B">
              <w:rPr>
                <w:rFonts w:asciiTheme="minorHAnsi" w:hAnsiTheme="minorHAnsi" w:cstheme="minorHAnsi"/>
                <w:sz w:val="22"/>
                <w:szCs w:val="22"/>
              </w:rPr>
              <w:t>dacă este cazul</w:t>
            </w:r>
            <w:r w:rsidRPr="004F6F3D">
              <w:rPr>
                <w:rFonts w:asciiTheme="minorHAnsi" w:hAnsiTheme="minorHAnsi" w:cstheme="minorHAnsi"/>
                <w:sz w:val="22"/>
                <w:szCs w:val="22"/>
              </w:rPr>
              <w:t xml:space="preserve">. </w:t>
            </w:r>
            <w:r w:rsidR="0009473B">
              <w:t xml:space="preserve"> </w:t>
            </w:r>
            <w:r w:rsidR="0009473B" w:rsidRPr="0009473B">
              <w:rPr>
                <w:rFonts w:asciiTheme="minorHAnsi" w:hAnsiTheme="minorHAnsi" w:cstheme="minorHAnsi"/>
                <w:sz w:val="22"/>
                <w:szCs w:val="22"/>
              </w:rPr>
              <w:t>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p w14:paraId="0B4555A8" w14:textId="0D0F204C" w:rsidR="00DF75F6" w:rsidRPr="004F6F3D" w:rsidRDefault="00DF75F6" w:rsidP="0009473B">
            <w:pPr>
              <w:tabs>
                <w:tab w:val="left" w:pos="0"/>
              </w:tabs>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7DF3CFE4"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0D7B5112" w14:textId="1185CC27" w:rsidR="00DF75F6" w:rsidRPr="004F6F3D" w:rsidRDefault="00450F17" w:rsidP="009321CB">
            <w:pPr>
              <w:spacing w:after="160" w:line="259" w:lineRule="auto"/>
              <w:jc w:val="both"/>
              <w:rPr>
                <w:rFonts w:asciiTheme="minorHAnsi" w:hAnsiTheme="minorHAnsi" w:cstheme="minorHAnsi"/>
                <w:sz w:val="18"/>
                <w:szCs w:val="18"/>
              </w:rPr>
            </w:pPr>
            <w:r w:rsidRPr="00450F17">
              <w:rPr>
                <w:rFonts w:asciiTheme="minorHAnsi" w:hAnsiTheme="minorHAnsi" w:cstheme="minorHAnsi"/>
                <w:sz w:val="18"/>
                <w:szCs w:val="18"/>
              </w:rPr>
              <w:t>Se probează prin HCL/HCJ  privind aprobarea cofinanţării proiectului (cheltuieli eligibile   şi neeligibile și eventuale cheltuieli neprevăzute, inclusiv pentru acoperirea eventualelor rețineri și/sau corecții), Declarația unică,</w:t>
            </w:r>
          </w:p>
        </w:tc>
      </w:tr>
      <w:tr w:rsidR="00DF75F6" w:rsidRPr="00242285" w14:paraId="408F74EB" w14:textId="0EDCA576" w:rsidTr="009321CB">
        <w:tc>
          <w:tcPr>
            <w:tcW w:w="6876" w:type="dxa"/>
            <w:gridSpan w:val="3"/>
            <w:tcBorders>
              <w:top w:val="single" w:sz="4" w:space="0" w:color="auto"/>
              <w:left w:val="single" w:sz="4" w:space="0" w:color="auto"/>
              <w:bottom w:val="single" w:sz="4" w:space="0" w:color="auto"/>
              <w:right w:val="single" w:sz="4" w:space="0" w:color="auto"/>
            </w:tcBorders>
          </w:tcPr>
          <w:p w14:paraId="79B890BB" w14:textId="74E08AC5" w:rsidR="00DF75F6" w:rsidRPr="004F6F3D" w:rsidRDefault="00DF75F6" w:rsidP="009321CB">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Pr="00361982">
              <w:rPr>
                <w:rFonts w:asciiTheme="minorHAnsi" w:hAnsiTheme="minorHAnsi" w:cstheme="minorHAnsi"/>
                <w:sz w:val="22"/>
                <w:szCs w:val="22"/>
              </w:rPr>
              <w:t xml:space="preserve">/partenerul/partenerii, după caz, </w:t>
            </w:r>
            <w:r w:rsidRPr="004F6F3D">
              <w:rPr>
                <w:rFonts w:asciiTheme="minorHAnsi" w:hAnsiTheme="minorHAnsi" w:cstheme="minorHAnsi"/>
                <w:sz w:val="22"/>
                <w:szCs w:val="22"/>
              </w:rPr>
              <w:t xml:space="preserve"> în termenul maxim pentru transmiterea documentelor doveditoare din etapa de contractare, demonstreză că și-a îndeplinit obligațiile de plată a impozitelor, taxelor și contribuțiilor de asigurări sociale către bugetele componente ale bugetului general consolidat, înclusiv către bugetele locale</w:t>
            </w:r>
            <w:r w:rsidR="007C5324">
              <w:rPr>
                <w:rFonts w:asciiTheme="minorHAnsi" w:hAnsiTheme="minorHAnsi" w:cstheme="minorHAnsi"/>
                <w:sz w:val="22"/>
                <w:szCs w:val="22"/>
              </w:rPr>
              <w:t>.</w:t>
            </w:r>
            <w:r w:rsidRPr="004F6F3D">
              <w:rPr>
                <w:rFonts w:asciiTheme="minorHAnsi" w:hAnsiTheme="minorHAnsi" w:cstheme="minorHAnsi"/>
                <w:sz w:val="22"/>
                <w:szCs w:val="22"/>
              </w:rPr>
              <w:t xml:space="preserve">  </w:t>
            </w:r>
          </w:p>
          <w:p w14:paraId="042F3F90" w14:textId="3211E533" w:rsidR="00DF75F6" w:rsidRPr="004F6F3D" w:rsidRDefault="00DF75F6" w:rsidP="009321CB">
            <w:pPr>
              <w:tabs>
                <w:tab w:val="left" w:pos="0"/>
              </w:tabs>
              <w:jc w:val="both"/>
              <w:rPr>
                <w:rFonts w:asciiTheme="minorHAnsi" w:hAnsiTheme="minorHAnsi" w:cstheme="minorHAnsi"/>
                <w:i/>
                <w:i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23A617FC"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35F2D984" w14:textId="27325DE6"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r w:rsidRPr="004F6F3D">
              <w:rPr>
                <w:rFonts w:asciiTheme="minorHAnsi" w:hAnsiTheme="minorHAnsi" w:cstheme="minorHAnsi"/>
                <w:sz w:val="18"/>
                <w:szCs w:val="18"/>
              </w:rPr>
              <w:t>,  și/sau certificatele de atestare fiscală referitoare la obligațiile de plată la bugetul local și bugetul de stat și certificatul de cazier fiscal al solicitantului</w:t>
            </w:r>
            <w:r>
              <w:rPr>
                <w:rFonts w:asciiTheme="minorHAnsi" w:hAnsiTheme="minorHAnsi" w:cstheme="minorHAnsi"/>
                <w:sz w:val="18"/>
                <w:szCs w:val="18"/>
              </w:rPr>
              <w:t xml:space="preserve">. </w:t>
            </w:r>
          </w:p>
        </w:tc>
      </w:tr>
      <w:tr w:rsidR="00DF75F6" w:rsidRPr="00242285" w14:paraId="341E9052" w14:textId="24989ED0" w:rsidTr="009321CB">
        <w:tc>
          <w:tcPr>
            <w:tcW w:w="6876" w:type="dxa"/>
            <w:gridSpan w:val="3"/>
            <w:tcBorders>
              <w:top w:val="single" w:sz="4" w:space="0" w:color="auto"/>
              <w:left w:val="single" w:sz="4" w:space="0" w:color="auto"/>
              <w:bottom w:val="single" w:sz="4" w:space="0" w:color="auto"/>
              <w:right w:val="single" w:sz="4" w:space="0" w:color="auto"/>
            </w:tcBorders>
          </w:tcPr>
          <w:p w14:paraId="6FD4C366" w14:textId="7DEAC4E0" w:rsidR="00DF75F6" w:rsidRPr="004F6F3D" w:rsidRDefault="00DF75F6" w:rsidP="009321CB">
            <w:pPr>
              <w:jc w:val="both"/>
              <w:rPr>
                <w:rFonts w:asciiTheme="minorHAnsi" w:eastAsiaTheme="minorEastAsia" w:hAnsiTheme="minorHAnsi" w:cstheme="minorHAnsi"/>
                <w:i/>
                <w:iCs/>
                <w:sz w:val="22"/>
                <w:szCs w:val="22"/>
              </w:rPr>
            </w:pPr>
            <w:bookmarkStart w:id="3" w:name="_Hlk150176536"/>
            <w:r w:rsidRPr="004F6F3D">
              <w:rPr>
                <w:rFonts w:asciiTheme="minorHAnsi" w:hAnsiTheme="minorHAnsi" w:cstheme="minorHAnsi"/>
                <w:sz w:val="22"/>
                <w:szCs w:val="22"/>
              </w:rPr>
              <w:t>Solicitantul</w:t>
            </w:r>
            <w:r w:rsidRPr="00361982">
              <w:rPr>
                <w:rFonts w:asciiTheme="minorHAnsi" w:hAnsiTheme="minorHAnsi" w:cstheme="minorHAnsi"/>
                <w:sz w:val="22"/>
                <w:szCs w:val="22"/>
              </w:rPr>
              <w:t>/partenerul/partenerii</w:t>
            </w:r>
            <w:bookmarkEnd w:id="3"/>
            <w:r w:rsidRPr="00361982">
              <w:rPr>
                <w:rFonts w:asciiTheme="minorHAnsi" w:hAnsiTheme="minorHAnsi" w:cstheme="minorHAnsi"/>
                <w:sz w:val="22"/>
                <w:szCs w:val="22"/>
              </w:rPr>
              <w:t xml:space="preserve">, după caz, </w:t>
            </w:r>
            <w:r w:rsidRPr="004F6F3D">
              <w:rPr>
                <w:rFonts w:asciiTheme="minorHAnsi" w:hAnsiTheme="minorHAnsi" w:cstheme="minorHAnsi"/>
                <w:sz w:val="22"/>
                <w:szCs w:val="22"/>
              </w:rPr>
              <w:t>asigură caracterul durabil al investiției în infrastructură, respectiv  în termen de cinci ani de la efectuarea plății finale sau în termenul prevăzut de normele privind ajutoarele de stat, după caz, operațiunea nu va face obiectul activităților prevăzute de</w:t>
            </w:r>
            <w:r w:rsidR="00E80ECF">
              <w:rPr>
                <w:rFonts w:asciiTheme="minorHAnsi" w:hAnsiTheme="minorHAnsi" w:cstheme="minorHAnsi"/>
                <w:sz w:val="22"/>
                <w:szCs w:val="22"/>
              </w:rPr>
              <w:t xml:space="preserve"> art.</w:t>
            </w:r>
            <w:r w:rsidRPr="004F6F3D">
              <w:rPr>
                <w:rFonts w:asciiTheme="minorHAnsi" w:hAnsiTheme="minorHAnsi" w:cstheme="minorHAnsi"/>
                <w:sz w:val="22"/>
                <w:szCs w:val="22"/>
              </w:rPr>
              <w:t xml:space="preserve"> 65, alin (1) din Regulamentul UE 1060/2021, cu modificările și completările ulterioare, în caz cont</w:t>
            </w:r>
            <w:r w:rsidR="00E80ECF">
              <w:rPr>
                <w:rFonts w:asciiTheme="minorHAnsi" w:hAnsiTheme="minorHAnsi" w:cstheme="minorHAnsi"/>
                <w:sz w:val="22"/>
                <w:szCs w:val="22"/>
              </w:rPr>
              <w:t>r</w:t>
            </w:r>
            <w:r w:rsidRPr="004F6F3D">
              <w:rPr>
                <w:rFonts w:asciiTheme="minorHAnsi" w:hAnsiTheme="minorHAnsi" w:cstheme="minorHAnsi"/>
                <w:sz w:val="22"/>
                <w:szCs w:val="22"/>
              </w:rPr>
              <w:t>ar solicitantul se angajează să restituie finanțarea nerambursabilă acordată, proporțional cu perioada de neconformitate cu dispoziț</w:t>
            </w:r>
            <w:r w:rsidR="00E80ECF">
              <w:rPr>
                <w:rFonts w:asciiTheme="minorHAnsi" w:hAnsiTheme="minorHAnsi" w:cstheme="minorHAnsi"/>
                <w:sz w:val="22"/>
                <w:szCs w:val="22"/>
              </w:rPr>
              <w:t>i</w:t>
            </w:r>
            <w:r w:rsidRPr="004F6F3D">
              <w:rPr>
                <w:rFonts w:asciiTheme="minorHAnsi" w:hAnsiTheme="minorHAnsi" w:cstheme="minorHAnsi"/>
                <w:sz w:val="22"/>
                <w:szCs w:val="22"/>
              </w:rPr>
              <w:t xml:space="preserve">ile anterior menționate.  </w:t>
            </w:r>
          </w:p>
        </w:tc>
        <w:tc>
          <w:tcPr>
            <w:tcW w:w="986" w:type="dxa"/>
            <w:tcBorders>
              <w:top w:val="single" w:sz="4" w:space="0" w:color="auto"/>
              <w:left w:val="single" w:sz="4" w:space="0" w:color="auto"/>
              <w:bottom w:val="single" w:sz="4" w:space="0" w:color="auto"/>
              <w:right w:val="single" w:sz="4" w:space="0" w:color="auto"/>
            </w:tcBorders>
          </w:tcPr>
          <w:p w14:paraId="5059025C"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01BC6941" w14:textId="633C12DB"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r w:rsidRPr="004F6F3D">
              <w:rPr>
                <w:rFonts w:asciiTheme="minorHAnsi" w:hAnsiTheme="minorHAnsi" w:cstheme="minorHAnsi"/>
                <w:sz w:val="18"/>
                <w:szCs w:val="18"/>
              </w:rPr>
              <w:t xml:space="preserve">, </w:t>
            </w:r>
            <w:r w:rsidR="00E9746C">
              <w:rPr>
                <w:rFonts w:asciiTheme="minorHAnsi" w:hAnsiTheme="minorHAnsi" w:cstheme="minorHAnsi"/>
                <w:sz w:val="18"/>
                <w:szCs w:val="18"/>
              </w:rPr>
              <w:t>ș</w:t>
            </w:r>
            <w:r w:rsidRPr="00135015">
              <w:rPr>
                <w:rFonts w:asciiTheme="minorHAnsi" w:hAnsiTheme="minorHAnsi" w:cstheme="minorHAnsi"/>
                <w:sz w:val="18"/>
                <w:szCs w:val="18"/>
              </w:rPr>
              <w:t>i sec</w:t>
            </w:r>
            <w:r w:rsidR="00E9746C">
              <w:rPr>
                <w:rFonts w:asciiTheme="minorHAnsi" w:hAnsiTheme="minorHAnsi" w:cstheme="minorHAnsi"/>
                <w:sz w:val="18"/>
                <w:szCs w:val="18"/>
              </w:rPr>
              <w:t>ț</w:t>
            </w:r>
            <w:r w:rsidRPr="00135015">
              <w:rPr>
                <w:rFonts w:asciiTheme="minorHAnsi" w:hAnsiTheme="minorHAnsi" w:cstheme="minorHAnsi"/>
                <w:sz w:val="18"/>
                <w:szCs w:val="18"/>
              </w:rPr>
              <w:t>iunea „Sustenabilitate” din Cererea de Finan</w:t>
            </w:r>
            <w:r w:rsidR="00E9746C">
              <w:rPr>
                <w:rFonts w:asciiTheme="minorHAnsi" w:hAnsiTheme="minorHAnsi" w:cstheme="minorHAnsi"/>
                <w:sz w:val="18"/>
                <w:szCs w:val="18"/>
              </w:rPr>
              <w:t>ț</w:t>
            </w:r>
            <w:r w:rsidRPr="00135015">
              <w:rPr>
                <w:rFonts w:asciiTheme="minorHAnsi" w:hAnsiTheme="minorHAnsi" w:cstheme="minorHAnsi"/>
                <w:sz w:val="18"/>
                <w:szCs w:val="18"/>
              </w:rPr>
              <w:t>are</w:t>
            </w:r>
            <w:r w:rsidR="00E9746C">
              <w:rPr>
                <w:rFonts w:asciiTheme="minorHAnsi" w:hAnsiTheme="minorHAnsi" w:cstheme="minorHAnsi"/>
                <w:sz w:val="18"/>
                <w:szCs w:val="18"/>
              </w:rPr>
              <w:t>.</w:t>
            </w:r>
            <w:r>
              <w:rPr>
                <w:rFonts w:asciiTheme="minorHAnsi" w:hAnsiTheme="minorHAnsi" w:cstheme="minorHAnsi"/>
                <w:sz w:val="18"/>
                <w:szCs w:val="18"/>
              </w:rPr>
              <w:t xml:space="preserve"> </w:t>
            </w:r>
          </w:p>
        </w:tc>
      </w:tr>
      <w:tr w:rsidR="00DF75F6" w:rsidRPr="00242285" w14:paraId="17D79C4D" w14:textId="4C4F6BBB" w:rsidTr="009321CB">
        <w:tc>
          <w:tcPr>
            <w:tcW w:w="6876" w:type="dxa"/>
            <w:gridSpan w:val="3"/>
            <w:tcBorders>
              <w:top w:val="single" w:sz="4" w:space="0" w:color="auto"/>
              <w:left w:val="single" w:sz="4" w:space="0" w:color="auto"/>
              <w:bottom w:val="single" w:sz="4" w:space="0" w:color="auto"/>
              <w:right w:val="single" w:sz="4" w:space="0" w:color="auto"/>
            </w:tcBorders>
          </w:tcPr>
          <w:p w14:paraId="6DB74BE8" w14:textId="1B15DB39" w:rsidR="00DF75F6" w:rsidRPr="004F6F3D" w:rsidRDefault="00DF75F6" w:rsidP="009321CB">
            <w:pPr>
              <w:jc w:val="both"/>
              <w:rPr>
                <w:rFonts w:asciiTheme="minorHAnsi" w:hAnsiTheme="minorHAnsi" w:cstheme="minorHAnsi"/>
                <w:sz w:val="22"/>
                <w:szCs w:val="22"/>
              </w:rPr>
            </w:pPr>
            <w:bookmarkStart w:id="4" w:name="_Hlk150176579"/>
            <w:r w:rsidRPr="004F6F3D">
              <w:rPr>
                <w:rFonts w:asciiTheme="minorHAnsi" w:hAnsiTheme="minorHAnsi" w:cstheme="minorHAnsi"/>
                <w:sz w:val="22"/>
                <w:szCs w:val="22"/>
              </w:rPr>
              <w:lastRenderedPageBreak/>
              <w:t>Solicitantul</w:t>
            </w:r>
            <w:r w:rsidRPr="00361982">
              <w:rPr>
                <w:rFonts w:asciiTheme="minorHAnsi" w:hAnsiTheme="minorHAnsi" w:cstheme="minorHAnsi"/>
                <w:sz w:val="22"/>
                <w:szCs w:val="22"/>
              </w:rPr>
              <w:t>/partenerul/partenerii</w:t>
            </w:r>
            <w:bookmarkEnd w:id="4"/>
            <w:r w:rsidRPr="00361982">
              <w:rPr>
                <w:rFonts w:asciiTheme="minorHAnsi" w:hAnsiTheme="minorHAnsi" w:cstheme="minorHAnsi"/>
                <w:sz w:val="22"/>
                <w:szCs w:val="22"/>
              </w:rPr>
              <w:t xml:space="preserve">, după caz, </w:t>
            </w:r>
            <w:r w:rsidRPr="004F6F3D">
              <w:rPr>
                <w:rFonts w:asciiTheme="minorHAnsi" w:hAnsiTheme="minorHAnsi" w:cstheme="minorHAnsi"/>
                <w:sz w:val="22"/>
                <w:szCs w:val="22"/>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tc>
        <w:tc>
          <w:tcPr>
            <w:tcW w:w="986" w:type="dxa"/>
            <w:tcBorders>
              <w:top w:val="single" w:sz="4" w:space="0" w:color="auto"/>
              <w:left w:val="single" w:sz="4" w:space="0" w:color="auto"/>
              <w:bottom w:val="single" w:sz="4" w:space="0" w:color="auto"/>
              <w:right w:val="single" w:sz="4" w:space="0" w:color="auto"/>
            </w:tcBorders>
          </w:tcPr>
          <w:p w14:paraId="2BE7EA16"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B0C098F" w14:textId="6218258A"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r w:rsidRPr="004F6F3D">
              <w:rPr>
                <w:rFonts w:asciiTheme="minorHAnsi" w:hAnsiTheme="minorHAnsi" w:cstheme="minorHAnsi"/>
                <w:sz w:val="18"/>
                <w:szCs w:val="18"/>
              </w:rPr>
              <w:t xml:space="preserve">, </w:t>
            </w:r>
          </w:p>
        </w:tc>
      </w:tr>
      <w:tr w:rsidR="00DF75F6" w:rsidRPr="00242285" w14:paraId="6DF531E5" w14:textId="697D9A5C" w:rsidTr="009321CB">
        <w:tc>
          <w:tcPr>
            <w:tcW w:w="6876" w:type="dxa"/>
            <w:gridSpan w:val="3"/>
            <w:tcBorders>
              <w:top w:val="single" w:sz="4" w:space="0" w:color="auto"/>
              <w:left w:val="single" w:sz="4" w:space="0" w:color="auto"/>
              <w:bottom w:val="single" w:sz="4" w:space="0" w:color="auto"/>
              <w:right w:val="single" w:sz="4" w:space="0" w:color="auto"/>
            </w:tcBorders>
          </w:tcPr>
          <w:p w14:paraId="2E7BCD61" w14:textId="5BFFE32F" w:rsidR="00B83898" w:rsidRDefault="00B83898" w:rsidP="00B83898">
            <w:pPr>
              <w:jc w:val="both"/>
              <w:rPr>
                <w:rFonts w:asciiTheme="minorHAnsi" w:hAnsiTheme="minorHAnsi" w:cstheme="minorHAnsi"/>
                <w:sz w:val="22"/>
                <w:szCs w:val="22"/>
              </w:rPr>
            </w:pPr>
            <w:bookmarkStart w:id="5" w:name="_Hlk150176667"/>
            <w:r w:rsidRPr="00B83898">
              <w:rPr>
                <w:rFonts w:asciiTheme="minorHAnsi" w:hAnsiTheme="minorHAnsi" w:cstheme="minorHAnsi"/>
                <w:sz w:val="22"/>
                <w:szCs w:val="22"/>
              </w:rPr>
              <w:t>Solicitantul/partenerul/partenerii, după caz, se angajează să respecte, pe durata pregătirii şi implementării proiectului, prevederile legislaţiei comunitare şi naţionale în domeniul dezvoltării durabile,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bookmarkEnd w:id="5"/>
          <w:p w14:paraId="4050122B" w14:textId="46D4F119" w:rsidR="00DF75F6" w:rsidRPr="004F6F3D" w:rsidRDefault="00DF75F6" w:rsidP="009321CB">
            <w:pPr>
              <w:jc w:val="both"/>
              <w:rPr>
                <w:rFonts w:asciiTheme="minorHAnsi" w:hAnsiTheme="minorHAnsi" w:cstheme="minorHAnsi"/>
                <w:i/>
                <w:sz w:val="22"/>
                <w:szCs w:val="22"/>
              </w:rPr>
            </w:pPr>
          </w:p>
        </w:tc>
        <w:tc>
          <w:tcPr>
            <w:tcW w:w="986" w:type="dxa"/>
            <w:tcBorders>
              <w:top w:val="single" w:sz="4" w:space="0" w:color="auto"/>
              <w:left w:val="single" w:sz="4" w:space="0" w:color="auto"/>
              <w:bottom w:val="single" w:sz="4" w:space="0" w:color="auto"/>
              <w:right w:val="single" w:sz="4" w:space="0" w:color="auto"/>
            </w:tcBorders>
          </w:tcPr>
          <w:p w14:paraId="5AD5D742"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58AFDE6F" w14:textId="1B3C0580"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p>
        </w:tc>
      </w:tr>
      <w:tr w:rsidR="00DF75F6" w:rsidRPr="00242285" w14:paraId="565DDA6A" w14:textId="616A81C7" w:rsidTr="009321CB">
        <w:tc>
          <w:tcPr>
            <w:tcW w:w="6876" w:type="dxa"/>
            <w:gridSpan w:val="3"/>
            <w:tcBorders>
              <w:top w:val="single" w:sz="4" w:space="0" w:color="auto"/>
              <w:left w:val="single" w:sz="4" w:space="0" w:color="auto"/>
              <w:bottom w:val="single" w:sz="4" w:space="0" w:color="auto"/>
              <w:right w:val="single" w:sz="4" w:space="0" w:color="auto"/>
            </w:tcBorders>
          </w:tcPr>
          <w:p w14:paraId="78CC95B9" w14:textId="77777777" w:rsidR="00DF75F6" w:rsidRPr="004F6F3D" w:rsidRDefault="00DF75F6" w:rsidP="009321CB">
            <w:pPr>
              <w:pStyle w:val="ListParagraph"/>
              <w:jc w:val="both"/>
              <w:rPr>
                <w:rFonts w:asciiTheme="minorHAnsi" w:hAnsiTheme="minorHAnsi" w:cstheme="minorHAnsi"/>
                <w:sz w:val="22"/>
                <w:szCs w:val="22"/>
              </w:rPr>
            </w:pPr>
          </w:p>
          <w:p w14:paraId="69BECB6C" w14:textId="78B385D7" w:rsidR="00DF75F6" w:rsidRPr="004F6F3D" w:rsidRDefault="00DF75F6" w:rsidP="00C52294">
            <w:pPr>
              <w:jc w:val="both"/>
              <w:rPr>
                <w:rFonts w:asciiTheme="minorHAnsi" w:hAnsiTheme="minorHAnsi" w:cstheme="minorHAnsi"/>
                <w:iCs/>
                <w:sz w:val="22"/>
                <w:szCs w:val="22"/>
                <w:highlight w:val="lightGray"/>
              </w:rPr>
            </w:pPr>
            <w:r w:rsidRPr="004F6F3D">
              <w:rPr>
                <w:rFonts w:asciiTheme="minorHAnsi" w:hAnsiTheme="minorHAnsi" w:cstheme="minorHAnsi"/>
                <w:sz w:val="22"/>
                <w:szCs w:val="22"/>
              </w:rPr>
              <w:t>Pentru imobilul asociat activităților proiectului, acolo unde este cazul, solicitantul</w:t>
            </w:r>
            <w:r w:rsidRPr="00361982">
              <w:rPr>
                <w:rFonts w:asciiTheme="minorHAnsi" w:hAnsiTheme="minorHAnsi" w:cstheme="minorHAnsi"/>
                <w:sz w:val="22"/>
                <w:szCs w:val="22"/>
              </w:rPr>
              <w:t xml:space="preserve">/partenerul/partenerii, </w:t>
            </w:r>
            <w:r w:rsidR="00B83898" w:rsidRPr="00B83898">
              <w:rPr>
                <w:rFonts w:asciiTheme="minorHAnsi" w:hAnsiTheme="minorHAnsi" w:cstheme="minorHAnsi"/>
                <w:sz w:val="22"/>
                <w:szCs w:val="22"/>
              </w:rPr>
              <w:t xml:space="preserve">deține sau, după caz, urmează să dețină, până la semnarea contractului de finanțare ori în termenul de maximum 1 an de la semnarea contractului,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republicată. </w:t>
            </w:r>
            <w:r w:rsidR="00B83898" w:rsidRPr="00C52294">
              <w:rPr>
                <w:rFonts w:asciiTheme="minorHAnsi" w:hAnsiTheme="minorHAnsi" w:cstheme="minorHAnsi"/>
                <w:sz w:val="22"/>
                <w:szCs w:val="22"/>
              </w:rPr>
              <w:t>Acolo unde dreptul de proprietate nu este obligatoriu, va prezenta acordul proprietarilor asupra terenurilor private unde accesul se face conform prevederilor Codului civil și a</w:t>
            </w:r>
            <w:r w:rsidR="007C5324" w:rsidRPr="00C52294">
              <w:rPr>
                <w:rFonts w:asciiTheme="minorHAnsi" w:hAnsiTheme="minorHAnsi" w:cstheme="minorHAnsi"/>
                <w:sz w:val="22"/>
                <w:szCs w:val="22"/>
              </w:rPr>
              <w:t>le</w:t>
            </w:r>
            <w:r w:rsidR="00B83898" w:rsidRPr="00C52294">
              <w:rPr>
                <w:rFonts w:asciiTheme="minorHAnsi" w:hAnsiTheme="minorHAnsi" w:cstheme="minorHAnsi"/>
                <w:sz w:val="22"/>
                <w:szCs w:val="22"/>
              </w:rPr>
              <w:t xml:space="preserve"> Legii nr. 241/2006</w:t>
            </w:r>
            <w:r w:rsidR="00144BCA" w:rsidRPr="00C52294">
              <w:rPr>
                <w:rFonts w:asciiTheme="minorHAnsi" w:hAnsiTheme="minorHAnsi" w:cstheme="minorHAnsi"/>
                <w:sz w:val="22"/>
                <w:szCs w:val="22"/>
              </w:rPr>
              <w:t xml:space="preserve"> </w:t>
            </w:r>
          </w:p>
        </w:tc>
        <w:tc>
          <w:tcPr>
            <w:tcW w:w="986" w:type="dxa"/>
            <w:tcBorders>
              <w:top w:val="single" w:sz="4" w:space="0" w:color="auto"/>
              <w:left w:val="single" w:sz="4" w:space="0" w:color="auto"/>
              <w:bottom w:val="single" w:sz="4" w:space="0" w:color="auto"/>
              <w:right w:val="single" w:sz="4" w:space="0" w:color="auto"/>
            </w:tcBorders>
          </w:tcPr>
          <w:p w14:paraId="578EE25F"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F8F452F" w14:textId="7E8D7603" w:rsidR="00DF75F6" w:rsidRPr="004F6F3D" w:rsidRDefault="00450F17" w:rsidP="009321CB">
            <w:pPr>
              <w:spacing w:after="160" w:line="259" w:lineRule="auto"/>
              <w:jc w:val="both"/>
              <w:rPr>
                <w:rFonts w:asciiTheme="minorHAnsi" w:hAnsiTheme="minorHAnsi" w:cstheme="minorHAnsi"/>
                <w:sz w:val="18"/>
                <w:szCs w:val="18"/>
              </w:rPr>
            </w:pPr>
            <w:r w:rsidRPr="00450F17">
              <w:rPr>
                <w:rFonts w:asciiTheme="minorHAnsi" w:hAnsiTheme="minorHAnsi" w:cstheme="minorHAnsi"/>
                <w:sz w:val="18"/>
                <w:szCs w:val="18"/>
              </w:rPr>
              <w:t>Se probează prin Declarația unică, ultima documentație tehnico-economică aferentă fazei a doua a proiectului și documentele de aprobare ale acesteia, autorizația de construire/documentele ce demonstreaza deținerea   dreptul de proprietate sau alte drepturi reale principale</w:t>
            </w:r>
          </w:p>
        </w:tc>
      </w:tr>
      <w:tr w:rsidR="00DF75F6" w:rsidRPr="00242285" w14:paraId="60ACBBC7"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46E73C76" w14:textId="1A22850A" w:rsidR="00DF75F6" w:rsidRPr="004F6F3D" w:rsidRDefault="00DF75F6" w:rsidP="009321CB">
            <w:pPr>
              <w:jc w:val="both"/>
              <w:rPr>
                <w:rFonts w:asciiTheme="minorHAnsi" w:hAnsiTheme="minorHAnsi" w:cstheme="minorHAnsi"/>
                <w:sz w:val="22"/>
                <w:szCs w:val="22"/>
              </w:rPr>
            </w:pPr>
            <w:bookmarkStart w:id="6" w:name="_Hlk150176832"/>
            <w:r w:rsidRPr="004F6F3D">
              <w:rPr>
                <w:rFonts w:asciiTheme="minorHAnsi" w:hAnsiTheme="minorHAnsi" w:cstheme="minorHAnsi"/>
                <w:sz w:val="22"/>
                <w:szCs w:val="22"/>
              </w:rPr>
              <w:t>Solicitantul</w:t>
            </w:r>
            <w:r w:rsidRPr="00361982">
              <w:rPr>
                <w:rFonts w:asciiTheme="minorHAnsi" w:hAnsiTheme="minorHAnsi" w:cstheme="minorHAnsi"/>
                <w:sz w:val="22"/>
                <w:szCs w:val="22"/>
              </w:rPr>
              <w:t>/partenerul/partenerii</w:t>
            </w:r>
            <w:bookmarkEnd w:id="6"/>
            <w:r w:rsidRPr="00361982">
              <w:rPr>
                <w:rFonts w:asciiTheme="minorHAnsi" w:hAnsiTheme="minorHAnsi" w:cstheme="minorHAnsi"/>
                <w:sz w:val="22"/>
                <w:szCs w:val="22"/>
              </w:rPr>
              <w:t xml:space="preserve">, după caz, </w:t>
            </w:r>
            <w:r w:rsidRPr="004F6F3D">
              <w:rPr>
                <w:rFonts w:asciiTheme="minorHAnsi" w:hAnsiTheme="minorHAnsi" w:cstheme="minorHAnsi"/>
                <w:sz w:val="22"/>
                <w:szCs w:val="22"/>
              </w:rPr>
              <w:t>garantează că dreptul de proprietate, respectiv drepturile reale principale, după caz, nu sunt/vor  fi grevate de sarcini</w:t>
            </w:r>
            <w:r w:rsidR="00B83898">
              <w:rPr>
                <w:rFonts w:asciiTheme="minorHAnsi" w:hAnsiTheme="minorHAnsi" w:cstheme="minorHAnsi"/>
                <w:sz w:val="22"/>
                <w:szCs w:val="22"/>
              </w:rPr>
              <w:t xml:space="preserve"> </w:t>
            </w:r>
            <w:r w:rsidR="00B83898" w:rsidRPr="00B83898">
              <w:rPr>
                <w:rFonts w:asciiTheme="minorHAnsi" w:hAnsiTheme="minorHAnsi" w:cstheme="minorHAnsi"/>
                <w:sz w:val="22"/>
                <w:szCs w:val="22"/>
              </w:rPr>
              <w:t>(în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tc>
        <w:tc>
          <w:tcPr>
            <w:tcW w:w="986" w:type="dxa"/>
            <w:tcBorders>
              <w:top w:val="single" w:sz="4" w:space="0" w:color="auto"/>
              <w:left w:val="single" w:sz="4" w:space="0" w:color="auto"/>
              <w:bottom w:val="single" w:sz="4" w:space="0" w:color="auto"/>
              <w:right w:val="single" w:sz="4" w:space="0" w:color="auto"/>
            </w:tcBorders>
          </w:tcPr>
          <w:p w14:paraId="300760C5" w14:textId="77777777" w:rsidR="00DF75F6" w:rsidRPr="003D4811"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618409B" w14:textId="7C8EED8E" w:rsidR="00DF75F6" w:rsidRPr="003D4811" w:rsidRDefault="00DF75F6" w:rsidP="009321CB">
            <w:pPr>
              <w:spacing w:after="160" w:line="259" w:lineRule="auto"/>
              <w:jc w:val="both"/>
              <w:rPr>
                <w:rFonts w:asciiTheme="minorHAnsi" w:hAnsiTheme="minorHAnsi" w:cstheme="minorHAnsi"/>
                <w:sz w:val="18"/>
                <w:szCs w:val="18"/>
              </w:rPr>
            </w:pPr>
            <w:r w:rsidRPr="003D4811">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p>
        </w:tc>
      </w:tr>
      <w:tr w:rsidR="00DF75F6" w:rsidRPr="00242285" w14:paraId="47D41B9C"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42658A3C" w14:textId="39AA4B82" w:rsidR="00DF75F6" w:rsidRPr="009F25F2" w:rsidRDefault="00DF75F6" w:rsidP="009321CB">
            <w:pPr>
              <w:jc w:val="both"/>
              <w:rPr>
                <w:rFonts w:asciiTheme="minorHAnsi" w:hAnsiTheme="minorHAnsi" w:cstheme="minorHAnsi"/>
                <w:sz w:val="22"/>
                <w:szCs w:val="22"/>
              </w:rPr>
            </w:pPr>
            <w:r w:rsidRPr="009F25F2">
              <w:rPr>
                <w:rFonts w:asciiTheme="minorHAnsi" w:hAnsiTheme="minorHAnsi" w:cstheme="minorHAnsi"/>
                <w:sz w:val="22"/>
                <w:szCs w:val="22"/>
              </w:rPr>
              <w:lastRenderedPageBreak/>
              <w:t>Solicitantul are, pentru proiectul propus a fi finanțat din PDD, o opinie favorabilă pentru toate condițiile verificate, în cadrul raportului realizat de către JASPERS/</w:t>
            </w:r>
            <w:r w:rsidR="00115031">
              <w:rPr>
                <w:rFonts w:asciiTheme="minorHAnsi" w:hAnsiTheme="minorHAnsi" w:cstheme="minorHAnsi"/>
                <w:sz w:val="22"/>
                <w:szCs w:val="22"/>
              </w:rPr>
              <w:t>BEI PASSA</w:t>
            </w:r>
            <w:r w:rsidR="00742E08">
              <w:rPr>
                <w:rFonts w:asciiTheme="minorHAnsi" w:hAnsiTheme="minorHAnsi" w:cstheme="minorHAnsi"/>
                <w:sz w:val="22"/>
                <w:szCs w:val="22"/>
              </w:rPr>
              <w:t>/experți independenți, respectiv și Nota privind finalizarea procesului de pregătire a proiectului emisă de AM PDD</w:t>
            </w:r>
            <w:r w:rsidRPr="009F25F2">
              <w:rPr>
                <w:rFonts w:asciiTheme="minorHAnsi" w:hAnsiTheme="minorHAnsi" w:cstheme="minorHAnsi"/>
                <w:sz w:val="22"/>
                <w:szCs w:val="22"/>
              </w:rPr>
              <w:t>.</w:t>
            </w:r>
            <w:r w:rsidR="00715952">
              <w:rPr>
                <w:rFonts w:asciiTheme="minorHAnsi" w:hAnsiTheme="minorHAnsi" w:cstheme="minorHAnsi"/>
                <w:sz w:val="22"/>
                <w:szCs w:val="22"/>
              </w:rPr>
              <w:t>(</w:t>
            </w:r>
            <w:r w:rsidR="00715952">
              <w:t xml:space="preserve"> </w:t>
            </w:r>
            <w:r w:rsidR="00715952" w:rsidRPr="00367DBB">
              <w:rPr>
                <w:rFonts w:asciiTheme="minorHAnsi" w:hAnsiTheme="minorHAnsi" w:cstheme="minorHAnsi"/>
                <w:b/>
                <w:bCs/>
                <w:sz w:val="22"/>
                <w:szCs w:val="22"/>
              </w:rPr>
              <w:t>Pentru proiectele de tip A</w:t>
            </w:r>
            <w:r w:rsidR="00715952">
              <w:rPr>
                <w:rFonts w:asciiTheme="minorHAnsi" w:hAnsiTheme="minorHAnsi" w:cstheme="minorHAnsi"/>
                <w:sz w:val="22"/>
                <w:szCs w:val="22"/>
              </w:rPr>
              <w:t>)</w:t>
            </w:r>
          </w:p>
          <w:p w14:paraId="2F68300C" w14:textId="77777777" w:rsidR="00DF75F6" w:rsidRPr="004F6F3D" w:rsidRDefault="00DF75F6" w:rsidP="009321CB">
            <w:pPr>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4B07F60E" w14:textId="77777777" w:rsidR="00DF75F6" w:rsidRPr="003D4811"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0B774BAF" w14:textId="314E65E6" w:rsidR="00DF75F6" w:rsidRPr="003D4811" w:rsidRDefault="00DF75F6" w:rsidP="009321CB">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Se probează prin existența raportului JASPERS</w:t>
            </w:r>
            <w:r w:rsidR="00450F17" w:rsidRPr="00450F17">
              <w:rPr>
                <w:rFonts w:asciiTheme="minorHAnsi" w:hAnsiTheme="minorHAnsi" w:cstheme="minorHAnsi"/>
                <w:sz w:val="18"/>
                <w:szCs w:val="18"/>
              </w:rPr>
              <w:t>/BEI PASSA</w:t>
            </w:r>
          </w:p>
        </w:tc>
      </w:tr>
      <w:tr w:rsidR="00715952" w:rsidRPr="00242285" w14:paraId="737CA0CD"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2B1BECBF" w14:textId="67C240A8" w:rsidR="00715952" w:rsidRPr="00715952" w:rsidRDefault="00715952" w:rsidP="009321CB">
            <w:pPr>
              <w:spacing w:after="160" w:line="259" w:lineRule="auto"/>
              <w:contextualSpacing/>
              <w:jc w:val="both"/>
              <w:rPr>
                <w:rFonts w:ascii="Calibri" w:hAnsi="Calibri" w:cs="Calibri"/>
                <w:noProof w:val="0"/>
                <w:sz w:val="22"/>
                <w:szCs w:val="22"/>
              </w:rPr>
            </w:pPr>
            <w:r w:rsidRPr="00715952">
              <w:rPr>
                <w:rFonts w:ascii="Calibri" w:hAnsi="Calibri" w:cs="Calibri"/>
                <w:b/>
                <w:bCs/>
                <w:noProof w:val="0"/>
                <w:color w:val="0070C0"/>
                <w:sz w:val="22"/>
                <w:szCs w:val="22"/>
              </w:rPr>
              <w:t xml:space="preserve">Criterii specifice aplicabile operatorilor regionali </w:t>
            </w:r>
            <w:r w:rsidRPr="00715952">
              <w:rPr>
                <w:rFonts w:ascii="Calibri" w:hAnsi="Calibri" w:cs="Calibri"/>
                <w:noProof w:val="0"/>
                <w:sz w:val="22"/>
                <w:szCs w:val="22"/>
              </w:rPr>
              <w:t>(</w:t>
            </w:r>
            <w:r w:rsidRPr="00367DBB">
              <w:rPr>
                <w:rFonts w:ascii="Calibri" w:hAnsi="Calibri" w:cs="Calibri"/>
                <w:b/>
                <w:bCs/>
                <w:noProof w:val="0"/>
                <w:sz w:val="22"/>
                <w:szCs w:val="22"/>
              </w:rPr>
              <w:t>proiecte de tip A</w:t>
            </w:r>
            <w:r w:rsidRPr="00715952">
              <w:rPr>
                <w:rFonts w:ascii="Calibri" w:hAnsi="Calibri" w:cs="Calibri"/>
                <w:noProof w:val="0"/>
                <w:sz w:val="22"/>
                <w:szCs w:val="22"/>
              </w:rPr>
              <w:t>)</w:t>
            </w:r>
          </w:p>
          <w:p w14:paraId="69563320" w14:textId="77777777" w:rsidR="00715952" w:rsidRPr="00715952" w:rsidRDefault="00715952" w:rsidP="009321CB">
            <w:pPr>
              <w:jc w:val="both"/>
              <w:rPr>
                <w:rFonts w:ascii="Calibri" w:eastAsia="Calibri" w:hAnsi="Calibri" w:cs="Calibri"/>
                <w:b/>
                <w:noProof w:val="0"/>
                <w:sz w:val="22"/>
                <w:szCs w:val="22"/>
              </w:rPr>
            </w:pPr>
            <w:bookmarkStart w:id="7" w:name="_Hlk140485823"/>
          </w:p>
          <w:p w14:paraId="084DA9F8" w14:textId="5EC06E7A" w:rsidR="00450F17" w:rsidRPr="00450F17" w:rsidRDefault="00450F17" w:rsidP="007A66DE">
            <w:pPr>
              <w:pStyle w:val="ListParagraph"/>
              <w:numPr>
                <w:ilvl w:val="0"/>
                <w:numId w:val="15"/>
              </w:numPr>
              <w:jc w:val="both"/>
              <w:rPr>
                <w:rFonts w:ascii="Calibri" w:eastAsia="Calibri" w:hAnsi="Calibri" w:cs="Calibri"/>
                <w:noProof w:val="0"/>
                <w:sz w:val="22"/>
                <w:szCs w:val="22"/>
              </w:rPr>
            </w:pPr>
            <w:bookmarkStart w:id="8" w:name="_Hlk153873314"/>
            <w:r w:rsidRPr="00450F17">
              <w:rPr>
                <w:rFonts w:ascii="Calibri" w:eastAsia="Calibri" w:hAnsi="Calibri" w:cs="Calibri"/>
                <w:noProof w:val="0"/>
                <w:sz w:val="22"/>
                <w:szCs w:val="22"/>
              </w:rPr>
              <w:t>Operatorul regional</w:t>
            </w:r>
            <w:r w:rsidR="007D5EC0" w:rsidRPr="007D5EC0">
              <w:rPr>
                <w:rFonts w:ascii="Calibri" w:eastAsia="Calibri" w:hAnsi="Calibri" w:cs="Calibri"/>
                <w:noProof w:val="0"/>
                <w:sz w:val="22"/>
                <w:szCs w:val="22"/>
              </w:rPr>
              <w:t xml:space="preserve"> </w:t>
            </w:r>
            <w:r w:rsidRPr="00450F17">
              <w:rPr>
                <w:rFonts w:ascii="Calibri" w:eastAsia="Calibri" w:hAnsi="Calibri" w:cs="Calibri"/>
                <w:noProof w:val="0"/>
                <w:sz w:val="22"/>
                <w:szCs w:val="22"/>
              </w:rPr>
              <w:t>este beneficiarul unui contract de finanțare prin POS M/POIM</w:t>
            </w:r>
            <w:bookmarkEnd w:id="8"/>
            <w:r>
              <w:rPr>
                <w:rFonts w:ascii="Calibri" w:eastAsia="Calibri" w:hAnsi="Calibri" w:cs="Calibri"/>
                <w:noProof w:val="0"/>
                <w:sz w:val="22"/>
                <w:szCs w:val="22"/>
              </w:rPr>
              <w:t>;</w:t>
            </w:r>
          </w:p>
          <w:p w14:paraId="78629479" w14:textId="77777777" w:rsidR="00715952" w:rsidRPr="00715952" w:rsidRDefault="00715952" w:rsidP="007A66DE">
            <w:pPr>
              <w:ind w:left="720"/>
              <w:contextualSpacing/>
              <w:jc w:val="both"/>
              <w:rPr>
                <w:rFonts w:ascii="Calibri" w:eastAsia="Calibri" w:hAnsi="Calibri" w:cs="Calibri"/>
                <w:noProof w:val="0"/>
                <w:sz w:val="22"/>
                <w:szCs w:val="22"/>
              </w:rPr>
            </w:pPr>
          </w:p>
          <w:p w14:paraId="71F2AE5E" w14:textId="79C25485" w:rsidR="00450F17" w:rsidRPr="00C1196C" w:rsidRDefault="00450F17" w:rsidP="00301365">
            <w:pPr>
              <w:pStyle w:val="ListParagraph"/>
              <w:numPr>
                <w:ilvl w:val="0"/>
                <w:numId w:val="15"/>
              </w:numPr>
              <w:jc w:val="both"/>
              <w:rPr>
                <w:rFonts w:ascii="Calibri" w:eastAsia="Calibri" w:hAnsi="Calibri" w:cs="Calibri"/>
                <w:noProof w:val="0"/>
                <w:sz w:val="22"/>
                <w:szCs w:val="22"/>
              </w:rPr>
            </w:pPr>
            <w:bookmarkStart w:id="9" w:name="_Hlk153873346"/>
            <w:r w:rsidRPr="00C1196C">
              <w:rPr>
                <w:rFonts w:ascii="Calibri" w:eastAsia="Calibri" w:hAnsi="Calibri" w:cs="Calibri"/>
                <w:noProof w:val="0"/>
                <w:sz w:val="22"/>
                <w:szCs w:val="22"/>
              </w:rPr>
              <w:t>Operatorul regional  are la data depunerii cererii de finanțare încheiat Contractul de Delegare a Gestiunii Serviciilor, acordat direct de către ADI,  în conformitate cu prevederile legale aplicabile, iar UAT-urile beneficiare de investiții în  cadrul proiectului sunt semnatare ale acestuia</w:t>
            </w:r>
            <w:bookmarkEnd w:id="9"/>
            <w:r w:rsidR="007D5EC0" w:rsidRPr="00C1196C">
              <w:rPr>
                <w:rFonts w:ascii="Calibri" w:eastAsia="Calibri" w:hAnsi="Calibri" w:cs="Calibri"/>
                <w:noProof w:val="0"/>
                <w:sz w:val="22"/>
                <w:szCs w:val="22"/>
              </w:rPr>
              <w:t>.</w:t>
            </w:r>
            <w:r w:rsidR="007D5EC0">
              <w:t xml:space="preserve"> </w:t>
            </w:r>
          </w:p>
          <w:p w14:paraId="3CA6B77F" w14:textId="373FE7E6" w:rsidR="00450F17" w:rsidRPr="00450F17" w:rsidRDefault="00450F17" w:rsidP="007A66DE">
            <w:pPr>
              <w:pStyle w:val="ListParagraph"/>
              <w:numPr>
                <w:ilvl w:val="0"/>
                <w:numId w:val="15"/>
              </w:numPr>
              <w:jc w:val="both"/>
              <w:rPr>
                <w:rFonts w:ascii="Calibri" w:eastAsia="Calibri" w:hAnsi="Calibri" w:cs="Calibri"/>
                <w:noProof w:val="0"/>
                <w:sz w:val="22"/>
                <w:szCs w:val="22"/>
              </w:rPr>
            </w:pPr>
            <w:bookmarkStart w:id="10" w:name="_Hlk153873365"/>
            <w:r w:rsidRPr="00450F17">
              <w:rPr>
                <w:rFonts w:ascii="Calibri" w:eastAsia="Calibri" w:hAnsi="Calibri" w:cs="Calibri"/>
                <w:noProof w:val="0"/>
                <w:sz w:val="22"/>
                <w:szCs w:val="22"/>
              </w:rPr>
              <w:t>Acţionariatul Operatorului regional  este format exclusiv din membri ai ADI existente, constituită din unitățile administrativ teritoriale în aria cărora operează compania şi consiliul judeţean asociat acestora, după caz</w:t>
            </w:r>
            <w:r w:rsidR="007A66DE">
              <w:rPr>
                <w:rFonts w:ascii="Calibri" w:eastAsia="Calibri" w:hAnsi="Calibri" w:cs="Calibri"/>
                <w:noProof w:val="0"/>
                <w:sz w:val="22"/>
                <w:szCs w:val="22"/>
              </w:rPr>
              <w:t>;</w:t>
            </w:r>
          </w:p>
          <w:bookmarkEnd w:id="10"/>
          <w:p w14:paraId="2D7E8265" w14:textId="77777777" w:rsidR="00715952" w:rsidRPr="00715952" w:rsidRDefault="00715952" w:rsidP="007A66DE">
            <w:pPr>
              <w:ind w:left="720"/>
              <w:contextualSpacing/>
              <w:jc w:val="both"/>
              <w:rPr>
                <w:rFonts w:ascii="Calibri" w:eastAsia="Calibri" w:hAnsi="Calibri" w:cs="Calibri"/>
                <w:noProof w:val="0"/>
                <w:sz w:val="22"/>
                <w:szCs w:val="22"/>
              </w:rPr>
            </w:pPr>
          </w:p>
          <w:p w14:paraId="60441610" w14:textId="63A3E8DC" w:rsidR="00C92035" w:rsidRPr="00C92035" w:rsidRDefault="00450F17" w:rsidP="007A66DE">
            <w:pPr>
              <w:numPr>
                <w:ilvl w:val="0"/>
                <w:numId w:val="15"/>
              </w:numPr>
              <w:spacing w:after="160" w:line="259" w:lineRule="auto"/>
              <w:contextualSpacing/>
              <w:jc w:val="both"/>
              <w:rPr>
                <w:rFonts w:ascii="Calibri" w:eastAsia="Calibri" w:hAnsi="Calibri" w:cs="Calibri"/>
                <w:noProof w:val="0"/>
                <w:sz w:val="22"/>
                <w:szCs w:val="22"/>
              </w:rPr>
            </w:pPr>
            <w:bookmarkStart w:id="11" w:name="_Hlk153873383"/>
            <w:r w:rsidRPr="00450F17">
              <w:rPr>
                <w:rFonts w:ascii="Calibri" w:eastAsia="Calibri" w:hAnsi="Calibri" w:cs="Calibri"/>
                <w:noProof w:val="0"/>
                <w:sz w:val="22"/>
                <w:szCs w:val="22"/>
              </w:rPr>
              <w:t>Operatorul regional participă la sistemul de benchmarking cel puțin în anul calendaristic anterior depunerii cererii de finanțare , având în vedere obligația acestora de a performa ca întreprinderi bine gestionate și dotate în mod corespunzător care să furnizeze serviciile la cel mai mic cost pentru comunitate</w:t>
            </w:r>
            <w:bookmarkEnd w:id="11"/>
            <w:r w:rsidRPr="00450F17">
              <w:rPr>
                <w:rFonts w:ascii="Calibri" w:eastAsia="Calibri" w:hAnsi="Calibri" w:cs="Calibri"/>
                <w:noProof w:val="0"/>
                <w:sz w:val="22"/>
                <w:szCs w:val="22"/>
              </w:rPr>
              <w:t>;</w:t>
            </w:r>
          </w:p>
          <w:p w14:paraId="26DE1390" w14:textId="77777777" w:rsidR="00C92035" w:rsidRPr="00450F17" w:rsidRDefault="00C92035" w:rsidP="007A66DE">
            <w:pPr>
              <w:spacing w:after="160" w:line="259" w:lineRule="auto"/>
              <w:ind w:left="1080"/>
              <w:contextualSpacing/>
              <w:jc w:val="both"/>
              <w:rPr>
                <w:rFonts w:ascii="Calibri" w:eastAsia="Calibri" w:hAnsi="Calibri" w:cs="Calibri"/>
                <w:noProof w:val="0"/>
                <w:sz w:val="22"/>
                <w:szCs w:val="22"/>
              </w:rPr>
            </w:pPr>
          </w:p>
          <w:p w14:paraId="035CD184" w14:textId="41045B61" w:rsidR="00715952" w:rsidRPr="00450F17" w:rsidRDefault="00450F17" w:rsidP="007A66DE">
            <w:pPr>
              <w:numPr>
                <w:ilvl w:val="0"/>
                <w:numId w:val="15"/>
              </w:numPr>
              <w:spacing w:after="160" w:line="259" w:lineRule="auto"/>
              <w:ind w:left="1163" w:hanging="283"/>
              <w:contextualSpacing/>
              <w:jc w:val="both"/>
              <w:rPr>
                <w:rFonts w:ascii="Calibri" w:eastAsia="Calibri" w:hAnsi="Calibri" w:cs="Calibri"/>
                <w:noProof w:val="0"/>
                <w:sz w:val="22"/>
                <w:szCs w:val="22"/>
              </w:rPr>
            </w:pPr>
            <w:r w:rsidRPr="00450F17">
              <w:rPr>
                <w:rFonts w:ascii="Calibri" w:eastAsia="Calibri" w:hAnsi="Calibri" w:cs="Calibri"/>
                <w:noProof w:val="0"/>
                <w:sz w:val="22"/>
                <w:szCs w:val="22"/>
              </w:rPr>
              <w:t xml:space="preserve">Operatorul regional implementează măsuri de reducere a pierderilor, de management al activelor și de eficientizare la nivelul său în conformitate cu planul de afaceri și de investiții/investitii în derulare depus/avizat de ANRSC în baza Ordinului președintelui ANRSC nr. 230/2022 .  </w:t>
            </w:r>
          </w:p>
          <w:bookmarkEnd w:id="7"/>
          <w:p w14:paraId="05DFDA3F" w14:textId="77777777" w:rsidR="00715952" w:rsidRPr="009F25F2" w:rsidRDefault="00715952" w:rsidP="009321CB">
            <w:pPr>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77C45BE7" w14:textId="77777777" w:rsidR="00715952" w:rsidRPr="003D4811" w:rsidRDefault="00715952"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D99C33F" w14:textId="53D25F01" w:rsidR="00450F17" w:rsidRPr="00450F17" w:rsidRDefault="00450F17" w:rsidP="00450F17">
            <w:pPr>
              <w:spacing w:after="160" w:line="259" w:lineRule="auto"/>
              <w:jc w:val="both"/>
              <w:rPr>
                <w:rFonts w:asciiTheme="minorHAnsi" w:hAnsiTheme="minorHAnsi" w:cstheme="minorHAnsi"/>
                <w:sz w:val="18"/>
                <w:szCs w:val="18"/>
              </w:rPr>
            </w:pPr>
            <w:r w:rsidRPr="00450F17">
              <w:rPr>
                <w:rFonts w:asciiTheme="minorHAnsi" w:hAnsiTheme="minorHAnsi" w:cstheme="minorHAnsi"/>
                <w:sz w:val="18"/>
                <w:szCs w:val="18"/>
              </w:rPr>
              <w:t>1.</w:t>
            </w:r>
            <w:r>
              <w:rPr>
                <w:rFonts w:asciiTheme="minorHAnsi" w:hAnsiTheme="minorHAnsi" w:cstheme="minorHAnsi"/>
                <w:sz w:val="18"/>
                <w:szCs w:val="18"/>
              </w:rPr>
              <w:t xml:space="preserve"> </w:t>
            </w:r>
            <w:r w:rsidRPr="00450F17">
              <w:rPr>
                <w:rFonts w:asciiTheme="minorHAnsi" w:hAnsiTheme="minorHAnsi" w:cstheme="minorHAnsi"/>
                <w:sz w:val="18"/>
                <w:szCs w:val="18"/>
              </w:rPr>
              <w:t>Se probează cu Anexa 1 la GS, lista beneficiarilor POIM/POSM</w:t>
            </w:r>
          </w:p>
          <w:p w14:paraId="7EE4253E" w14:textId="605659F4" w:rsidR="00450F17" w:rsidRPr="00450F17" w:rsidRDefault="00450F17" w:rsidP="00450F17">
            <w:pPr>
              <w:spacing w:after="160" w:line="259" w:lineRule="auto"/>
              <w:jc w:val="both"/>
              <w:rPr>
                <w:rFonts w:asciiTheme="minorHAnsi" w:hAnsiTheme="minorHAnsi" w:cstheme="minorHAnsi"/>
                <w:sz w:val="18"/>
                <w:szCs w:val="18"/>
              </w:rPr>
            </w:pPr>
            <w:r w:rsidRPr="00450F17">
              <w:rPr>
                <w:rFonts w:asciiTheme="minorHAnsi" w:hAnsiTheme="minorHAnsi" w:cstheme="minorHAnsi"/>
                <w:sz w:val="18"/>
                <w:szCs w:val="18"/>
              </w:rPr>
              <w:t>2.</w:t>
            </w:r>
            <w:r>
              <w:rPr>
                <w:rFonts w:asciiTheme="minorHAnsi" w:hAnsiTheme="minorHAnsi" w:cstheme="minorHAnsi"/>
                <w:sz w:val="18"/>
                <w:szCs w:val="18"/>
              </w:rPr>
              <w:t xml:space="preserve"> </w:t>
            </w:r>
            <w:r w:rsidRPr="00450F17">
              <w:rPr>
                <w:rFonts w:asciiTheme="minorHAnsi" w:hAnsiTheme="minorHAnsi" w:cstheme="minorHAnsi"/>
                <w:sz w:val="18"/>
                <w:szCs w:val="18"/>
              </w:rPr>
              <w:t>Se probează cu Contractul de delegare, semnat de UAT-urile beneficiare de investiții în proiect</w:t>
            </w:r>
          </w:p>
          <w:p w14:paraId="1175C82B" w14:textId="207173C4" w:rsidR="00450F17" w:rsidRPr="00450F17" w:rsidRDefault="00450F17" w:rsidP="00450F17">
            <w:pPr>
              <w:spacing w:after="160" w:line="259" w:lineRule="auto"/>
              <w:jc w:val="both"/>
              <w:rPr>
                <w:rFonts w:asciiTheme="minorHAnsi" w:hAnsiTheme="minorHAnsi" w:cstheme="minorHAnsi"/>
                <w:sz w:val="18"/>
                <w:szCs w:val="18"/>
              </w:rPr>
            </w:pPr>
            <w:r w:rsidRPr="00450F17">
              <w:rPr>
                <w:rFonts w:asciiTheme="minorHAnsi" w:hAnsiTheme="minorHAnsi" w:cstheme="minorHAnsi"/>
                <w:sz w:val="18"/>
                <w:szCs w:val="18"/>
              </w:rPr>
              <w:t>3.</w:t>
            </w:r>
            <w:r>
              <w:rPr>
                <w:rFonts w:asciiTheme="minorHAnsi" w:hAnsiTheme="minorHAnsi" w:cstheme="minorHAnsi"/>
                <w:sz w:val="18"/>
                <w:szCs w:val="18"/>
              </w:rPr>
              <w:t xml:space="preserve"> </w:t>
            </w:r>
            <w:r w:rsidRPr="00450F17">
              <w:rPr>
                <w:rFonts w:asciiTheme="minorHAnsi" w:hAnsiTheme="minorHAnsi" w:cstheme="minorHAnsi"/>
                <w:sz w:val="18"/>
                <w:szCs w:val="18"/>
              </w:rPr>
              <w:t>Se probează cu Actul constitutiv, în care nu pot apărea alte entități în afara UAT-urilor membre ADI</w:t>
            </w:r>
          </w:p>
          <w:p w14:paraId="6E8CCAD9" w14:textId="42BC1B5D" w:rsidR="00450F17" w:rsidRPr="00450F17" w:rsidRDefault="00450F17" w:rsidP="00450F17">
            <w:pPr>
              <w:spacing w:after="160" w:line="259" w:lineRule="auto"/>
              <w:jc w:val="both"/>
              <w:rPr>
                <w:rFonts w:asciiTheme="minorHAnsi" w:hAnsiTheme="minorHAnsi" w:cstheme="minorHAnsi"/>
                <w:sz w:val="18"/>
                <w:szCs w:val="18"/>
              </w:rPr>
            </w:pPr>
            <w:r w:rsidRPr="00450F17">
              <w:rPr>
                <w:rFonts w:asciiTheme="minorHAnsi" w:hAnsiTheme="minorHAnsi" w:cstheme="minorHAnsi"/>
                <w:sz w:val="18"/>
                <w:szCs w:val="18"/>
              </w:rPr>
              <w:t>4.</w:t>
            </w:r>
            <w:r>
              <w:rPr>
                <w:rFonts w:asciiTheme="minorHAnsi" w:hAnsiTheme="minorHAnsi" w:cstheme="minorHAnsi"/>
                <w:sz w:val="18"/>
                <w:szCs w:val="18"/>
              </w:rPr>
              <w:t xml:space="preserve"> </w:t>
            </w:r>
            <w:r w:rsidRPr="00450F17">
              <w:rPr>
                <w:rFonts w:asciiTheme="minorHAnsi" w:hAnsiTheme="minorHAnsi" w:cstheme="minorHAnsi"/>
                <w:sz w:val="18"/>
                <w:szCs w:val="18"/>
              </w:rPr>
              <w:t>Se probează prin  scrisoare de la ARA</w:t>
            </w:r>
          </w:p>
          <w:p w14:paraId="2A4ECDA3" w14:textId="563F5BDA" w:rsidR="00450F17" w:rsidRPr="00450F17" w:rsidRDefault="00450F17" w:rsidP="00450F17">
            <w:pPr>
              <w:spacing w:after="160" w:line="259" w:lineRule="auto"/>
              <w:jc w:val="both"/>
              <w:rPr>
                <w:rFonts w:asciiTheme="minorHAnsi" w:hAnsiTheme="minorHAnsi" w:cstheme="minorHAnsi"/>
                <w:sz w:val="18"/>
                <w:szCs w:val="18"/>
              </w:rPr>
            </w:pPr>
            <w:r w:rsidRPr="00450F17">
              <w:rPr>
                <w:rFonts w:asciiTheme="minorHAnsi" w:hAnsiTheme="minorHAnsi" w:cstheme="minorHAnsi"/>
                <w:sz w:val="18"/>
                <w:szCs w:val="18"/>
              </w:rPr>
              <w:t>5.</w:t>
            </w:r>
            <w:r>
              <w:rPr>
                <w:rFonts w:asciiTheme="minorHAnsi" w:hAnsiTheme="minorHAnsi" w:cstheme="minorHAnsi"/>
                <w:sz w:val="18"/>
                <w:szCs w:val="18"/>
              </w:rPr>
              <w:t xml:space="preserve"> </w:t>
            </w:r>
            <w:r w:rsidRPr="00450F17">
              <w:rPr>
                <w:rFonts w:asciiTheme="minorHAnsi" w:hAnsiTheme="minorHAnsi" w:cstheme="minorHAnsi"/>
                <w:sz w:val="18"/>
                <w:szCs w:val="18"/>
              </w:rPr>
              <w:t>Se probează prin adresă de aprobare/depunere a planului de afaceri de la ANRSC sau plan de măsuri privind reducerea pierderilor al OR</w:t>
            </w:r>
          </w:p>
          <w:p w14:paraId="4306B5E3" w14:textId="77777777" w:rsidR="00715952" w:rsidRDefault="00715952" w:rsidP="009321CB">
            <w:pPr>
              <w:spacing w:after="160" w:line="259" w:lineRule="auto"/>
              <w:jc w:val="both"/>
              <w:rPr>
                <w:rFonts w:asciiTheme="minorHAnsi" w:hAnsiTheme="minorHAnsi" w:cstheme="minorHAnsi"/>
                <w:sz w:val="18"/>
                <w:szCs w:val="18"/>
              </w:rPr>
            </w:pPr>
          </w:p>
        </w:tc>
      </w:tr>
      <w:tr w:rsidR="00DF75F6" w:rsidRPr="00242285" w14:paraId="25855213" w14:textId="307FFAC7" w:rsidTr="009321CB">
        <w:tc>
          <w:tcPr>
            <w:tcW w:w="786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0E4DCF36" w14:textId="77777777" w:rsidR="00DF75F6" w:rsidRPr="004F6F3D" w:rsidRDefault="00DF75F6" w:rsidP="009321CB">
            <w:pPr>
              <w:spacing w:after="160" w:line="259" w:lineRule="auto"/>
              <w:jc w:val="both"/>
              <w:rPr>
                <w:rFonts w:asciiTheme="minorHAnsi" w:hAnsiTheme="minorHAnsi" w:cstheme="minorHAnsi"/>
                <w:sz w:val="22"/>
                <w:szCs w:val="22"/>
              </w:rPr>
            </w:pPr>
            <w:r w:rsidRPr="004F6F3D">
              <w:rPr>
                <w:rFonts w:asciiTheme="minorHAnsi" w:hAnsiTheme="minorHAnsi" w:cstheme="minorHAnsi"/>
                <w:b/>
                <w:sz w:val="22"/>
                <w:szCs w:val="22"/>
              </w:rPr>
              <w:t>B. Eligibilitatea proiectului</w:t>
            </w: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A12FD1E" w14:textId="77777777" w:rsidR="00DF75F6" w:rsidRPr="004F6F3D" w:rsidRDefault="00DF75F6" w:rsidP="009321CB">
            <w:pPr>
              <w:spacing w:after="160" w:line="259" w:lineRule="auto"/>
              <w:jc w:val="both"/>
              <w:rPr>
                <w:rFonts w:asciiTheme="minorHAnsi" w:hAnsiTheme="minorHAnsi" w:cstheme="minorHAnsi"/>
                <w:b/>
                <w:sz w:val="22"/>
                <w:szCs w:val="22"/>
              </w:rPr>
            </w:pPr>
          </w:p>
        </w:tc>
      </w:tr>
      <w:tr w:rsidR="00DF75F6" w:rsidRPr="00242285" w14:paraId="1A0D7462" w14:textId="13F8D091" w:rsidTr="009321CB">
        <w:tc>
          <w:tcPr>
            <w:tcW w:w="6876" w:type="dxa"/>
            <w:gridSpan w:val="3"/>
            <w:tcBorders>
              <w:top w:val="single" w:sz="4" w:space="0" w:color="auto"/>
              <w:left w:val="single" w:sz="4" w:space="0" w:color="auto"/>
              <w:bottom w:val="single" w:sz="4" w:space="0" w:color="auto"/>
              <w:right w:val="single" w:sz="4" w:space="0" w:color="auto"/>
            </w:tcBorders>
          </w:tcPr>
          <w:p w14:paraId="58459CE7" w14:textId="76A808AB" w:rsidR="00DF75F6" w:rsidRPr="00F53F6E" w:rsidRDefault="00DF75F6" w:rsidP="009321CB">
            <w:pPr>
              <w:jc w:val="both"/>
              <w:rPr>
                <w:rFonts w:asciiTheme="minorHAnsi" w:hAnsiTheme="minorHAnsi" w:cstheme="minorHAnsi"/>
                <w:sz w:val="22"/>
                <w:szCs w:val="22"/>
              </w:rPr>
            </w:pPr>
            <w:r w:rsidRPr="00F53F6E">
              <w:rPr>
                <w:rFonts w:asciiTheme="minorHAnsi" w:hAnsiTheme="minorHAnsi" w:cstheme="minorHAnsi"/>
                <w:sz w:val="22"/>
                <w:szCs w:val="22"/>
              </w:rPr>
              <w:t>Proiectul și activitățile cuprinse în cadrul acestuia care intră sub incidența Directivei 2011/92/UE fac obiectul unei evaluări a impactului asupra mediului;</w:t>
            </w:r>
          </w:p>
          <w:p w14:paraId="3AB21439" w14:textId="77777777" w:rsidR="00DF75F6" w:rsidRPr="004F6F3D" w:rsidRDefault="00DF75F6" w:rsidP="009321CB">
            <w:pPr>
              <w:ind w:left="94"/>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5CBE9703"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6B432CC" w14:textId="18938741" w:rsidR="00DF75F6" w:rsidRPr="004F6F3D" w:rsidRDefault="00450F17" w:rsidP="009321CB">
            <w:pPr>
              <w:spacing w:after="160" w:line="259" w:lineRule="auto"/>
              <w:jc w:val="both"/>
              <w:rPr>
                <w:rFonts w:asciiTheme="minorHAnsi" w:hAnsiTheme="minorHAnsi" w:cstheme="minorHAnsi"/>
                <w:sz w:val="22"/>
                <w:szCs w:val="22"/>
              </w:rPr>
            </w:pPr>
            <w:r w:rsidRPr="00450F17">
              <w:rPr>
                <w:rFonts w:asciiTheme="minorHAnsi" w:hAnsiTheme="minorHAnsi" w:cstheme="minorHAnsi"/>
                <w:sz w:val="18"/>
                <w:szCs w:val="18"/>
              </w:rPr>
              <w:t xml:space="preserve">Se probează prin Declarația unică și Actul de reglementare final privind evaluarea impactului asupra mediului, Declarația autorității </w:t>
            </w:r>
            <w:r w:rsidRPr="00450F17">
              <w:rPr>
                <w:rFonts w:asciiTheme="minorHAnsi" w:hAnsiTheme="minorHAnsi" w:cstheme="minorHAnsi"/>
                <w:sz w:val="18"/>
                <w:szCs w:val="18"/>
              </w:rPr>
              <w:lastRenderedPageBreak/>
              <w:t>responsabile pentru monitorizarea siturilor Natura 2000, autorizația de construire, daca este cazul</w:t>
            </w:r>
          </w:p>
        </w:tc>
      </w:tr>
      <w:tr w:rsidR="00DF75F6" w:rsidRPr="00242285" w14:paraId="7AD5C689"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12111C82" w14:textId="191C7013" w:rsidR="00DF75F6" w:rsidRPr="004F6F3D" w:rsidRDefault="00DF75F6" w:rsidP="009321CB">
            <w:pPr>
              <w:jc w:val="both"/>
              <w:rPr>
                <w:rFonts w:asciiTheme="minorHAnsi" w:hAnsiTheme="minorHAnsi" w:cstheme="minorHAnsi"/>
                <w:sz w:val="22"/>
                <w:szCs w:val="22"/>
              </w:rPr>
            </w:pPr>
            <w:r w:rsidRPr="00F53F6E">
              <w:rPr>
                <w:rFonts w:asciiTheme="minorHAnsi" w:hAnsiTheme="minorHAnsi" w:cstheme="minorHAnsi"/>
                <w:sz w:val="22"/>
                <w:szCs w:val="22"/>
              </w:rPr>
              <w:lastRenderedPageBreak/>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tc>
        <w:tc>
          <w:tcPr>
            <w:tcW w:w="986" w:type="dxa"/>
            <w:tcBorders>
              <w:top w:val="single" w:sz="4" w:space="0" w:color="auto"/>
              <w:left w:val="single" w:sz="4" w:space="0" w:color="auto"/>
              <w:bottom w:val="single" w:sz="4" w:space="0" w:color="auto"/>
              <w:right w:val="single" w:sz="4" w:space="0" w:color="auto"/>
            </w:tcBorders>
          </w:tcPr>
          <w:p w14:paraId="357F7454"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59E90D4" w14:textId="43BCB517" w:rsidR="00DF75F6" w:rsidRPr="004F6F3D" w:rsidRDefault="00450F17" w:rsidP="009321CB">
            <w:pPr>
              <w:spacing w:after="160" w:line="259" w:lineRule="auto"/>
              <w:jc w:val="both"/>
              <w:rPr>
                <w:rFonts w:asciiTheme="minorHAnsi" w:hAnsiTheme="minorHAnsi" w:cstheme="minorHAnsi"/>
                <w:sz w:val="18"/>
                <w:szCs w:val="18"/>
              </w:rPr>
            </w:pPr>
            <w:r w:rsidRPr="00450F17">
              <w:rPr>
                <w:rFonts w:asciiTheme="minorHAnsi" w:hAnsiTheme="minorHAnsi" w:cstheme="minorHAnsi"/>
                <w:sz w:val="18"/>
                <w:szCs w:val="18"/>
              </w:rPr>
              <w:t>Se probează prin Declarația unică, calendarul de implementare si sectiunea Descrierea investitiei</w:t>
            </w:r>
          </w:p>
        </w:tc>
      </w:tr>
      <w:tr w:rsidR="00DF75F6" w:rsidRPr="00242285" w14:paraId="37C4827D" w14:textId="731D4D26" w:rsidTr="009321CB">
        <w:tc>
          <w:tcPr>
            <w:tcW w:w="6876" w:type="dxa"/>
            <w:gridSpan w:val="3"/>
            <w:tcBorders>
              <w:top w:val="single" w:sz="4" w:space="0" w:color="auto"/>
              <w:left w:val="single" w:sz="4" w:space="0" w:color="auto"/>
              <w:bottom w:val="single" w:sz="4" w:space="0" w:color="auto"/>
              <w:right w:val="single" w:sz="4" w:space="0" w:color="auto"/>
            </w:tcBorders>
          </w:tcPr>
          <w:p w14:paraId="2B01B240" w14:textId="77777777" w:rsidR="00DF75F6" w:rsidRPr="004F6F3D" w:rsidRDefault="00DF75F6" w:rsidP="009321CB">
            <w:pPr>
              <w:jc w:val="both"/>
              <w:rPr>
                <w:rFonts w:asciiTheme="minorHAnsi" w:hAnsiTheme="minorHAnsi" w:cstheme="minorHAnsi"/>
                <w:noProof w:val="0"/>
                <w:sz w:val="22"/>
                <w:szCs w:val="22"/>
              </w:rPr>
            </w:pPr>
            <w:r w:rsidRPr="004F6F3D">
              <w:rPr>
                <w:rFonts w:asciiTheme="minorHAnsi" w:hAnsiTheme="minorHAnsi" w:cstheme="minorHAnsi"/>
                <w:sz w:val="22"/>
                <w:szCs w:val="22"/>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38574E62" w14:textId="148F572B" w:rsidR="00DF75F6" w:rsidRPr="004F6F3D" w:rsidRDefault="00DF75F6" w:rsidP="009321CB">
            <w:pPr>
              <w:pStyle w:val="ListParagraph"/>
              <w:ind w:left="454"/>
              <w:jc w:val="both"/>
              <w:rPr>
                <w:rFonts w:asciiTheme="minorHAnsi" w:hAnsiTheme="minorHAnsi" w:cstheme="minorHAnsi"/>
                <w:i/>
                <w:noProof w:val="0"/>
                <w:sz w:val="22"/>
                <w:szCs w:val="22"/>
              </w:rPr>
            </w:pPr>
          </w:p>
        </w:tc>
        <w:tc>
          <w:tcPr>
            <w:tcW w:w="986" w:type="dxa"/>
            <w:tcBorders>
              <w:top w:val="single" w:sz="4" w:space="0" w:color="auto"/>
              <w:left w:val="single" w:sz="4" w:space="0" w:color="auto"/>
              <w:bottom w:val="single" w:sz="4" w:space="0" w:color="auto"/>
              <w:right w:val="single" w:sz="4" w:space="0" w:color="auto"/>
            </w:tcBorders>
          </w:tcPr>
          <w:p w14:paraId="0866DC4D"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D1E2028" w14:textId="306415BB"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Pr>
                <w:rFonts w:asciiTheme="minorHAnsi" w:hAnsiTheme="minorHAnsi" w:cstheme="minorHAnsi"/>
                <w:sz w:val="18"/>
                <w:szCs w:val="18"/>
              </w:rPr>
              <w:t>unică</w:t>
            </w:r>
          </w:p>
        </w:tc>
      </w:tr>
      <w:tr w:rsidR="00DF75F6" w:rsidRPr="00242285" w14:paraId="033BEA4A"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4279E604" w14:textId="1698AE58" w:rsidR="00DF75F6" w:rsidRPr="004F6F3D" w:rsidRDefault="00DF75F6" w:rsidP="009321CB">
            <w:pPr>
              <w:jc w:val="both"/>
              <w:rPr>
                <w:rFonts w:asciiTheme="minorHAnsi" w:hAnsiTheme="minorHAnsi" w:cstheme="minorHAnsi"/>
                <w:sz w:val="22"/>
                <w:szCs w:val="22"/>
              </w:rPr>
            </w:pPr>
            <w:r w:rsidRPr="00361982">
              <w:rPr>
                <w:rFonts w:asciiTheme="minorHAnsi" w:hAnsiTheme="minorHAnsi" w:cstheme="minorHAnsi"/>
                <w:sz w:val="22"/>
                <w:szCs w:val="22"/>
              </w:rPr>
              <w:t>Activitățile/cheltuielile proiectelor pentru care se solicită finanţare PDD, nu beneficiază/nu au beneficiat de finanţare din alte fonduri publice, altele decât cele ale solicitantului, în ultimii 5 ani. (în vederea evitarării dublei finanțări).</w:t>
            </w:r>
          </w:p>
        </w:tc>
        <w:tc>
          <w:tcPr>
            <w:tcW w:w="986" w:type="dxa"/>
            <w:tcBorders>
              <w:top w:val="single" w:sz="4" w:space="0" w:color="auto"/>
              <w:left w:val="single" w:sz="4" w:space="0" w:color="auto"/>
              <w:bottom w:val="single" w:sz="4" w:space="0" w:color="auto"/>
              <w:right w:val="single" w:sz="4" w:space="0" w:color="auto"/>
            </w:tcBorders>
          </w:tcPr>
          <w:p w14:paraId="597A0749"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39766193" w14:textId="5FF74C7A" w:rsidR="00DF75F6" w:rsidRPr="004F6F3D" w:rsidRDefault="00DF75F6" w:rsidP="009321CB">
            <w:pPr>
              <w:spacing w:after="160" w:line="259" w:lineRule="auto"/>
              <w:jc w:val="both"/>
              <w:rPr>
                <w:rFonts w:asciiTheme="minorHAnsi" w:hAnsiTheme="minorHAnsi" w:cstheme="minorHAnsi"/>
                <w:sz w:val="18"/>
                <w:szCs w:val="18"/>
              </w:rPr>
            </w:pPr>
            <w:r w:rsidRPr="00361982">
              <w:rPr>
                <w:rFonts w:asciiTheme="minorHAnsi" w:hAnsiTheme="minorHAnsi" w:cstheme="minorHAnsi"/>
                <w:sz w:val="18"/>
                <w:szCs w:val="18"/>
              </w:rPr>
              <w:t xml:space="preserve">Se probează prin declarația </w:t>
            </w:r>
            <w:r>
              <w:rPr>
                <w:rFonts w:asciiTheme="minorHAnsi" w:hAnsiTheme="minorHAnsi" w:cstheme="minorHAnsi"/>
                <w:sz w:val="18"/>
                <w:szCs w:val="18"/>
              </w:rPr>
              <w:t>unică</w:t>
            </w:r>
          </w:p>
        </w:tc>
      </w:tr>
      <w:tr w:rsidR="009321CB" w:rsidRPr="00242285" w14:paraId="5AA51632"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5CE3BBDE" w14:textId="676A5F9D" w:rsidR="009321CB" w:rsidRPr="009321CB" w:rsidRDefault="009321CB" w:rsidP="009321CB">
            <w:pPr>
              <w:spacing w:after="160" w:line="259" w:lineRule="auto"/>
              <w:contextualSpacing/>
              <w:jc w:val="both"/>
              <w:rPr>
                <w:rFonts w:ascii="Calibri" w:eastAsia="Calibri" w:hAnsi="Calibri" w:cs="Calibri"/>
                <w:noProof w:val="0"/>
                <w:sz w:val="22"/>
                <w:szCs w:val="22"/>
              </w:rPr>
            </w:pPr>
            <w:r w:rsidRPr="009321CB">
              <w:rPr>
                <w:rFonts w:ascii="Calibri" w:eastAsia="Calibri" w:hAnsi="Calibri" w:cs="Calibri"/>
                <w:iCs/>
                <w:noProof w:val="0"/>
                <w:sz w:val="22"/>
                <w:szCs w:val="22"/>
              </w:rPr>
              <w:t>Proiectul respectă reglementările naţionale şi comunitare privind eligibilitatea cheltuielilor, promovarea egalităţii de şanse şi politica nediscriminatorie, dezvoltarea durabilă, tehnologia informaţiei, achiziţiile publice/sectoriale, informare şi publicitate, ajutorul de stat precum şi orice alte prevederi legale aplicabile fondurilor europene structurale și de investiții, dup</w:t>
            </w:r>
            <w:r w:rsidR="00B222B8">
              <w:rPr>
                <w:rFonts w:ascii="Calibri" w:eastAsia="Calibri" w:hAnsi="Calibri" w:cs="Calibri"/>
                <w:iCs/>
                <w:noProof w:val="0"/>
                <w:sz w:val="22"/>
                <w:szCs w:val="22"/>
              </w:rPr>
              <w:t>ă</w:t>
            </w:r>
            <w:r w:rsidRPr="009321CB">
              <w:rPr>
                <w:rFonts w:ascii="Calibri" w:eastAsia="Calibri" w:hAnsi="Calibri" w:cs="Calibri"/>
                <w:iCs/>
                <w:noProof w:val="0"/>
                <w:sz w:val="22"/>
                <w:szCs w:val="22"/>
              </w:rPr>
              <w:t xml:space="preserve"> caz.</w:t>
            </w:r>
          </w:p>
          <w:p w14:paraId="4698E68F" w14:textId="77777777" w:rsidR="009321CB" w:rsidRPr="00361982" w:rsidRDefault="009321CB" w:rsidP="009321CB">
            <w:pPr>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72D1E944" w14:textId="77777777" w:rsidR="009321CB" w:rsidRPr="004F6F3D" w:rsidRDefault="009321CB"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9EED66D" w14:textId="46633CF2" w:rsidR="009321CB" w:rsidRPr="00361982" w:rsidRDefault="00450F17" w:rsidP="009321CB">
            <w:pPr>
              <w:spacing w:after="160" w:line="259" w:lineRule="auto"/>
              <w:jc w:val="both"/>
              <w:rPr>
                <w:rFonts w:asciiTheme="minorHAnsi" w:hAnsiTheme="minorHAnsi" w:cstheme="minorHAnsi"/>
                <w:sz w:val="18"/>
                <w:szCs w:val="18"/>
              </w:rPr>
            </w:pPr>
            <w:r w:rsidRPr="00450F17">
              <w:rPr>
                <w:rFonts w:asciiTheme="minorHAnsi" w:hAnsiTheme="minorHAnsi" w:cstheme="minorHAnsi"/>
                <w:sz w:val="18"/>
                <w:szCs w:val="18"/>
              </w:rPr>
              <w:t>Se probează prin declarația unică si sectiunile Buget si Activități, Principii orizontale</w:t>
            </w:r>
          </w:p>
        </w:tc>
      </w:tr>
      <w:tr w:rsidR="00DF75F6" w:rsidRPr="00242285" w14:paraId="13612E7C" w14:textId="4676439D" w:rsidTr="009321CB">
        <w:tc>
          <w:tcPr>
            <w:tcW w:w="6876" w:type="dxa"/>
            <w:gridSpan w:val="3"/>
            <w:tcBorders>
              <w:top w:val="single" w:sz="4" w:space="0" w:color="auto"/>
              <w:left w:val="single" w:sz="4" w:space="0" w:color="auto"/>
              <w:bottom w:val="single" w:sz="4" w:space="0" w:color="auto"/>
              <w:right w:val="single" w:sz="4" w:space="0" w:color="auto"/>
            </w:tcBorders>
          </w:tcPr>
          <w:p w14:paraId="44AD5442" w14:textId="77777777" w:rsidR="00DF75F6" w:rsidRPr="004F6F3D" w:rsidRDefault="00DF75F6" w:rsidP="009321CB">
            <w:pPr>
              <w:spacing w:after="160" w:line="259" w:lineRule="auto"/>
              <w:ind w:left="360"/>
              <w:jc w:val="both"/>
              <w:rPr>
                <w:rFonts w:asciiTheme="minorHAnsi" w:hAnsiTheme="minorHAnsi" w:cstheme="minorHAnsi"/>
                <w:i/>
                <w:sz w:val="22"/>
                <w:szCs w:val="22"/>
              </w:rPr>
            </w:pPr>
            <w:r w:rsidRPr="004F6F3D">
              <w:rPr>
                <w:rFonts w:asciiTheme="minorHAnsi" w:hAnsiTheme="minorHAnsi" w:cstheme="minorHAnsi"/>
                <w:b/>
                <w:sz w:val="22"/>
                <w:szCs w:val="22"/>
              </w:rPr>
              <w:t>Proiectul este eligibil?</w:t>
            </w:r>
          </w:p>
        </w:tc>
        <w:tc>
          <w:tcPr>
            <w:tcW w:w="986" w:type="dxa"/>
            <w:tcBorders>
              <w:top w:val="single" w:sz="4" w:space="0" w:color="auto"/>
              <w:left w:val="single" w:sz="4" w:space="0" w:color="auto"/>
              <w:bottom w:val="single" w:sz="4" w:space="0" w:color="auto"/>
              <w:right w:val="single" w:sz="4" w:space="0" w:color="auto"/>
            </w:tcBorders>
          </w:tcPr>
          <w:p w14:paraId="48865299"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41BA3A0"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4A7A6153" w14:textId="7EBA29BD" w:rsidTr="009321CB">
        <w:tc>
          <w:tcPr>
            <w:tcW w:w="4251" w:type="dxa"/>
            <w:tcBorders>
              <w:top w:val="single" w:sz="4" w:space="0" w:color="auto"/>
              <w:left w:val="single" w:sz="4" w:space="0" w:color="auto"/>
              <w:bottom w:val="single" w:sz="4" w:space="0" w:color="auto"/>
              <w:right w:val="single" w:sz="4" w:space="0" w:color="auto"/>
            </w:tcBorders>
          </w:tcPr>
          <w:p w14:paraId="1240FA1B" w14:textId="77777777" w:rsidR="00DF75F6" w:rsidRPr="004F6F3D" w:rsidRDefault="00DF75F6" w:rsidP="009321CB">
            <w:pPr>
              <w:numPr>
                <w:ilvl w:val="0"/>
                <w:numId w:val="3"/>
              </w:numPr>
              <w:spacing w:after="160" w:line="259" w:lineRule="auto"/>
              <w:ind w:left="481" w:hanging="425"/>
              <w:jc w:val="both"/>
              <w:rPr>
                <w:rFonts w:asciiTheme="minorHAnsi" w:hAnsiTheme="minorHAnsi" w:cstheme="minorHAnsi"/>
                <w:b/>
                <w:sz w:val="22"/>
                <w:szCs w:val="22"/>
              </w:rPr>
            </w:pPr>
            <w:r w:rsidRPr="004F6F3D">
              <w:rPr>
                <w:rFonts w:asciiTheme="minorHAnsi" w:hAnsiTheme="minorHAnsi" w:cstheme="minorHAnsi"/>
                <w:b/>
                <w:sz w:val="22"/>
                <w:szCs w:val="22"/>
              </w:rPr>
              <w:t>Da</w:t>
            </w:r>
          </w:p>
        </w:tc>
        <w:tc>
          <w:tcPr>
            <w:tcW w:w="2625" w:type="dxa"/>
            <w:gridSpan w:val="2"/>
            <w:tcBorders>
              <w:top w:val="single" w:sz="4" w:space="0" w:color="auto"/>
              <w:left w:val="single" w:sz="4" w:space="0" w:color="auto"/>
              <w:bottom w:val="single" w:sz="4" w:space="0" w:color="auto"/>
              <w:right w:val="single" w:sz="4" w:space="0" w:color="auto"/>
            </w:tcBorders>
          </w:tcPr>
          <w:p w14:paraId="61C793FB" w14:textId="77777777" w:rsidR="00DF75F6" w:rsidRPr="004F6F3D" w:rsidRDefault="00DF75F6" w:rsidP="009321CB">
            <w:pPr>
              <w:numPr>
                <w:ilvl w:val="0"/>
                <w:numId w:val="3"/>
              </w:numPr>
              <w:spacing w:after="160" w:line="259" w:lineRule="auto"/>
              <w:ind w:left="481" w:hanging="425"/>
              <w:jc w:val="both"/>
              <w:rPr>
                <w:rFonts w:asciiTheme="minorHAnsi" w:hAnsiTheme="minorHAnsi" w:cstheme="minorHAnsi"/>
                <w:b/>
                <w:sz w:val="22"/>
                <w:szCs w:val="22"/>
              </w:rPr>
            </w:pPr>
            <w:r w:rsidRPr="004F6F3D">
              <w:rPr>
                <w:rFonts w:asciiTheme="minorHAnsi" w:hAnsiTheme="minorHAnsi" w:cstheme="minorHAnsi"/>
                <w:b/>
                <w:sz w:val="22"/>
                <w:szCs w:val="22"/>
              </w:rPr>
              <w:t>Nu</w:t>
            </w:r>
          </w:p>
        </w:tc>
        <w:tc>
          <w:tcPr>
            <w:tcW w:w="986" w:type="dxa"/>
            <w:tcBorders>
              <w:top w:val="single" w:sz="4" w:space="0" w:color="auto"/>
              <w:left w:val="single" w:sz="4" w:space="0" w:color="auto"/>
              <w:bottom w:val="single" w:sz="4" w:space="0" w:color="auto"/>
              <w:right w:val="single" w:sz="4" w:space="0" w:color="auto"/>
            </w:tcBorders>
          </w:tcPr>
          <w:p w14:paraId="4084EA89"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46266841"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15940C0F" w14:textId="238102F6" w:rsidTr="009321CB">
        <w:trPr>
          <w:trHeight w:val="574"/>
        </w:trPr>
        <w:tc>
          <w:tcPr>
            <w:tcW w:w="6876" w:type="dxa"/>
            <w:gridSpan w:val="3"/>
            <w:tcBorders>
              <w:top w:val="single" w:sz="4" w:space="0" w:color="auto"/>
              <w:left w:val="single" w:sz="4" w:space="0" w:color="auto"/>
              <w:bottom w:val="single" w:sz="4" w:space="0" w:color="auto"/>
              <w:right w:val="single" w:sz="4" w:space="0" w:color="auto"/>
            </w:tcBorders>
          </w:tcPr>
          <w:p w14:paraId="53F49394" w14:textId="77777777" w:rsidR="00DF75F6" w:rsidRPr="004F6F3D" w:rsidRDefault="00DF75F6" w:rsidP="009321CB">
            <w:pPr>
              <w:spacing w:after="160" w:line="259" w:lineRule="auto"/>
              <w:ind w:left="-18" w:firstLine="18"/>
              <w:jc w:val="both"/>
              <w:rPr>
                <w:rFonts w:asciiTheme="minorHAnsi" w:hAnsiTheme="minorHAnsi" w:cstheme="minorHAnsi"/>
                <w:b/>
                <w:sz w:val="22"/>
                <w:szCs w:val="22"/>
              </w:rPr>
            </w:pPr>
            <w:r w:rsidRPr="004F6F3D">
              <w:rPr>
                <w:rFonts w:asciiTheme="minorHAnsi" w:hAnsiTheme="minorHAnsi" w:cstheme="minorHAnsi"/>
                <w:b/>
                <w:sz w:val="22"/>
                <w:szCs w:val="22"/>
              </w:rPr>
              <w:t>Comentarii</w:t>
            </w:r>
          </w:p>
          <w:p w14:paraId="68CE7A37"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54338DEF"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58D8F0A0" w14:textId="77777777" w:rsidR="00DF75F6" w:rsidRPr="004F6F3D" w:rsidRDefault="00DF75F6" w:rsidP="009321CB">
            <w:pPr>
              <w:spacing w:after="160" w:line="259" w:lineRule="auto"/>
              <w:jc w:val="both"/>
              <w:rPr>
                <w:rFonts w:asciiTheme="minorHAnsi" w:hAnsiTheme="minorHAnsi" w:cstheme="minorHAnsi"/>
                <w:sz w:val="22"/>
                <w:szCs w:val="22"/>
              </w:rPr>
            </w:pPr>
          </w:p>
        </w:tc>
      </w:tr>
    </w:tbl>
    <w:p w14:paraId="2AE9DCF2" w14:textId="77777777" w:rsidR="009321CB" w:rsidRDefault="009321CB" w:rsidP="004F6F3D">
      <w:pPr>
        <w:tabs>
          <w:tab w:val="left" w:pos="1336"/>
        </w:tabs>
      </w:pPr>
    </w:p>
    <w:p w14:paraId="3E2EBE47" w14:textId="77777777" w:rsidR="009321CB" w:rsidRPr="009321CB" w:rsidRDefault="009321CB" w:rsidP="009321CB"/>
    <w:p w14:paraId="02C5171A" w14:textId="77777777" w:rsidR="009321CB" w:rsidRPr="009321CB" w:rsidRDefault="009321CB" w:rsidP="009321CB"/>
    <w:p w14:paraId="3DB27FB8" w14:textId="77777777" w:rsidR="009321CB" w:rsidRPr="009321CB" w:rsidRDefault="009321CB" w:rsidP="009321CB"/>
    <w:p w14:paraId="74A148E8" w14:textId="77777777" w:rsidR="009321CB" w:rsidRPr="009321CB" w:rsidRDefault="009321CB" w:rsidP="009321CB"/>
    <w:p w14:paraId="6B1F739F" w14:textId="77777777" w:rsidR="009321CB" w:rsidRPr="009321CB" w:rsidRDefault="009321CB" w:rsidP="009321CB"/>
    <w:p w14:paraId="0E9F7183" w14:textId="77777777" w:rsidR="009321CB" w:rsidRPr="009321CB" w:rsidRDefault="009321CB" w:rsidP="009321CB"/>
    <w:p w14:paraId="469DEE98" w14:textId="77777777" w:rsidR="009321CB" w:rsidRPr="009321CB" w:rsidRDefault="009321CB" w:rsidP="009321CB"/>
    <w:p w14:paraId="5C015E9D" w14:textId="77777777" w:rsidR="009321CB" w:rsidRPr="009321CB" w:rsidRDefault="009321CB" w:rsidP="009321CB"/>
    <w:p w14:paraId="412099E6" w14:textId="77777777" w:rsidR="009321CB" w:rsidRPr="009321CB" w:rsidRDefault="009321CB" w:rsidP="009321CB"/>
    <w:p w14:paraId="5A7DF245" w14:textId="77777777" w:rsidR="009321CB" w:rsidRPr="009321CB" w:rsidRDefault="009321CB" w:rsidP="009321CB"/>
    <w:p w14:paraId="7B711AA1" w14:textId="77777777" w:rsidR="009321CB" w:rsidRPr="009321CB" w:rsidRDefault="009321CB" w:rsidP="009321CB"/>
    <w:p w14:paraId="4BF34704" w14:textId="77777777" w:rsidR="009321CB" w:rsidRPr="009321CB" w:rsidRDefault="009321CB" w:rsidP="009321CB"/>
    <w:p w14:paraId="25802927" w14:textId="77777777" w:rsidR="009321CB" w:rsidRDefault="009321CB" w:rsidP="004F6F3D">
      <w:pPr>
        <w:tabs>
          <w:tab w:val="left" w:pos="1336"/>
        </w:tabs>
      </w:pPr>
    </w:p>
    <w:p w14:paraId="59A28D84" w14:textId="77777777" w:rsidR="009321CB" w:rsidRDefault="009321CB" w:rsidP="004F6F3D">
      <w:pPr>
        <w:tabs>
          <w:tab w:val="left" w:pos="1336"/>
        </w:tabs>
      </w:pPr>
    </w:p>
    <w:p w14:paraId="6366198A" w14:textId="40B778D0" w:rsidR="007D0333" w:rsidRPr="004F6F3D" w:rsidRDefault="009321CB" w:rsidP="004F6F3D">
      <w:pPr>
        <w:tabs>
          <w:tab w:val="left" w:pos="1336"/>
        </w:tabs>
      </w:pPr>
      <w:r>
        <w:br w:type="textWrapping" w:clear="all"/>
      </w:r>
    </w:p>
    <w:sectPr w:rsidR="007D0333" w:rsidRPr="004F6F3D" w:rsidSect="00CF277A">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1D4FC" w14:textId="77777777" w:rsidR="00CF277A" w:rsidRDefault="00CF277A" w:rsidP="0056790C">
      <w:r>
        <w:separator/>
      </w:r>
    </w:p>
  </w:endnote>
  <w:endnote w:type="continuationSeparator" w:id="0">
    <w:p w14:paraId="0D670293" w14:textId="77777777" w:rsidR="00CF277A" w:rsidRDefault="00CF277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99905533"/>
      <w:docPartObj>
        <w:docPartGallery w:val="Page Numbers (Bottom of Page)"/>
        <w:docPartUnique/>
      </w:docPartObj>
    </w:sdtPr>
    <w:sdtEndPr>
      <w:rPr>
        <w:noProof/>
      </w:rPr>
    </w:sdtEndPr>
    <w:sdtContent>
      <w:p w14:paraId="1088B1C7" w14:textId="15935F4D" w:rsidR="00E12608" w:rsidRDefault="00E12608">
        <w:pPr>
          <w:pStyle w:val="Footer"/>
          <w:jc w:val="right"/>
        </w:pPr>
        <w:r>
          <w:fldChar w:fldCharType="begin"/>
        </w:r>
        <w:r>
          <w:instrText xml:space="preserve"> PAGE   \* MERGEFORMAT </w:instrText>
        </w:r>
        <w:r>
          <w:fldChar w:fldCharType="separate"/>
        </w:r>
        <w:r w:rsidR="00BD0296">
          <w:t>13</w:t>
        </w:r>
        <w:r>
          <w:fldChar w:fldCharType="end"/>
        </w:r>
      </w:p>
    </w:sdtContent>
  </w:sdt>
  <w:p w14:paraId="6718D05E" w14:textId="77777777" w:rsidR="00E12608" w:rsidRDefault="00E12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EA837" w14:textId="77777777" w:rsidR="00CF277A" w:rsidRDefault="00CF277A" w:rsidP="0056790C">
      <w:r>
        <w:separator/>
      </w:r>
    </w:p>
  </w:footnote>
  <w:footnote w:type="continuationSeparator" w:id="0">
    <w:p w14:paraId="14596DC2" w14:textId="77777777" w:rsidR="00CF277A" w:rsidRDefault="00CF277A"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7086" w14:textId="0779C54F" w:rsidR="00E12608" w:rsidRPr="00AC2C0C" w:rsidRDefault="00E12608" w:rsidP="000A4573">
    <w:pPr>
      <w:pStyle w:val="Header"/>
      <w:spacing w:after="240"/>
      <w:jc w:val="right"/>
      <w:rPr>
        <w:rFonts w:ascii="Calibri" w:hAnsi="Calibri" w:cs="Calibri"/>
        <w:b/>
        <w:i/>
        <w:iCs/>
        <w:color w:val="4472C4"/>
        <w:sz w:val="22"/>
        <w:szCs w:val="22"/>
      </w:rPr>
    </w:pPr>
    <w:r w:rsidRPr="00AC2C0C">
      <w:rPr>
        <w:rFonts w:ascii="Calibri" w:hAnsi="Calibri" w:cs="Calibri"/>
        <w:b/>
        <w:i/>
        <w:iCs/>
        <w:color w:val="4472C4"/>
        <w:sz w:val="22"/>
        <w:szCs w:val="22"/>
      </w:rPr>
      <w:t xml:space="preserve">Anexa </w:t>
    </w:r>
    <w:r w:rsidR="00D7017A" w:rsidRPr="00AC2C0C">
      <w:rPr>
        <w:rFonts w:ascii="Calibri" w:hAnsi="Calibri" w:cs="Calibri"/>
        <w:b/>
        <w:i/>
        <w:iCs/>
        <w:color w:val="4472C4"/>
        <w:sz w:val="22"/>
        <w:szCs w:val="22"/>
      </w:rPr>
      <w:t>4</w:t>
    </w:r>
    <w:r w:rsidR="00685DA4">
      <w:rPr>
        <w:rFonts w:ascii="Calibri" w:hAnsi="Calibri" w:cs="Calibri"/>
        <w:b/>
        <w:i/>
        <w:iCs/>
        <w:color w:val="4472C4"/>
        <w:sz w:val="22"/>
        <w:szCs w:val="22"/>
      </w:rPr>
      <w:t xml:space="preserve"> - </w:t>
    </w:r>
    <w:r w:rsidRPr="00AC2C0C">
      <w:rPr>
        <w:rFonts w:ascii="Calibri" w:hAnsi="Calibri" w:cs="Calibri"/>
        <w:b/>
        <w:i/>
        <w:iCs/>
        <w:color w:val="4472C4"/>
        <w:sz w:val="22"/>
        <w:szCs w:val="22"/>
      </w:rPr>
      <w:t xml:space="preserve">Grila </w:t>
    </w:r>
    <w:r w:rsidR="00117474" w:rsidRPr="00AC2C0C">
      <w:rPr>
        <w:rFonts w:ascii="Calibri" w:hAnsi="Calibri" w:cs="Calibri"/>
        <w:b/>
        <w:i/>
        <w:iCs/>
        <w:color w:val="4472C4"/>
        <w:sz w:val="22"/>
        <w:szCs w:val="22"/>
      </w:rPr>
      <w:t>de verificare</w:t>
    </w:r>
    <w:r w:rsidR="0076457C" w:rsidRPr="00AC2C0C">
      <w:rPr>
        <w:rFonts w:ascii="Calibri" w:hAnsi="Calibri" w:cs="Calibri"/>
        <w:i/>
        <w:iCs/>
        <w:color w:val="4472C4"/>
        <w:sz w:val="22"/>
        <w:szCs w:val="22"/>
      </w:rPr>
      <w:t xml:space="preserve"> </w:t>
    </w:r>
    <w:r w:rsidR="0076457C" w:rsidRPr="00AC2C0C">
      <w:rPr>
        <w:rFonts w:ascii="Calibri" w:hAnsi="Calibri" w:cs="Calibri"/>
        <w:b/>
        <w:i/>
        <w:iCs/>
        <w:color w:val="4472C4"/>
        <w:sz w:val="22"/>
        <w:szCs w:val="22"/>
      </w:rPr>
      <w:t>conformitate administrativă și eligibilitate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 w15:restartNumberingAfterBreak="0">
    <w:nsid w:val="094E3708"/>
    <w:multiLevelType w:val="hybridMultilevel"/>
    <w:tmpl w:val="EB3CE6F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0E237839"/>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215451B"/>
    <w:multiLevelType w:val="hybridMultilevel"/>
    <w:tmpl w:val="5EDE051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71F7A70"/>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0AD1E2B"/>
    <w:multiLevelType w:val="hybridMultilevel"/>
    <w:tmpl w:val="33D290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C31908"/>
    <w:multiLevelType w:val="hybridMultilevel"/>
    <w:tmpl w:val="079AF4A8"/>
    <w:lvl w:ilvl="0" w:tplc="0409000F">
      <w:start w:val="1"/>
      <w:numFmt w:val="decimal"/>
      <w:lvlText w:val="%1."/>
      <w:lvlJc w:val="left"/>
      <w:pPr>
        <w:ind w:left="638" w:hanging="360"/>
      </w:pPr>
    </w:lvl>
    <w:lvl w:ilvl="1" w:tplc="04090019" w:tentative="1">
      <w:start w:val="1"/>
      <w:numFmt w:val="lowerLetter"/>
      <w:lvlText w:val="%2."/>
      <w:lvlJc w:val="left"/>
      <w:pPr>
        <w:ind w:left="1358" w:hanging="360"/>
      </w:pPr>
    </w:lvl>
    <w:lvl w:ilvl="2" w:tplc="0409001B" w:tentative="1">
      <w:start w:val="1"/>
      <w:numFmt w:val="lowerRoman"/>
      <w:lvlText w:val="%3."/>
      <w:lvlJc w:val="right"/>
      <w:pPr>
        <w:ind w:left="2078" w:hanging="180"/>
      </w:pPr>
    </w:lvl>
    <w:lvl w:ilvl="3" w:tplc="0409000F" w:tentative="1">
      <w:start w:val="1"/>
      <w:numFmt w:val="decimal"/>
      <w:lvlText w:val="%4."/>
      <w:lvlJc w:val="left"/>
      <w:pPr>
        <w:ind w:left="2798" w:hanging="360"/>
      </w:pPr>
    </w:lvl>
    <w:lvl w:ilvl="4" w:tplc="04090019" w:tentative="1">
      <w:start w:val="1"/>
      <w:numFmt w:val="lowerLetter"/>
      <w:lvlText w:val="%5."/>
      <w:lvlJc w:val="left"/>
      <w:pPr>
        <w:ind w:left="3518" w:hanging="360"/>
      </w:pPr>
    </w:lvl>
    <w:lvl w:ilvl="5" w:tplc="0409001B" w:tentative="1">
      <w:start w:val="1"/>
      <w:numFmt w:val="lowerRoman"/>
      <w:lvlText w:val="%6."/>
      <w:lvlJc w:val="right"/>
      <w:pPr>
        <w:ind w:left="4238" w:hanging="180"/>
      </w:pPr>
    </w:lvl>
    <w:lvl w:ilvl="6" w:tplc="0409000F" w:tentative="1">
      <w:start w:val="1"/>
      <w:numFmt w:val="decimal"/>
      <w:lvlText w:val="%7."/>
      <w:lvlJc w:val="left"/>
      <w:pPr>
        <w:ind w:left="4958" w:hanging="360"/>
      </w:pPr>
    </w:lvl>
    <w:lvl w:ilvl="7" w:tplc="04090019" w:tentative="1">
      <w:start w:val="1"/>
      <w:numFmt w:val="lowerLetter"/>
      <w:lvlText w:val="%8."/>
      <w:lvlJc w:val="left"/>
      <w:pPr>
        <w:ind w:left="5678" w:hanging="360"/>
      </w:pPr>
    </w:lvl>
    <w:lvl w:ilvl="8" w:tplc="0409001B" w:tentative="1">
      <w:start w:val="1"/>
      <w:numFmt w:val="lowerRoman"/>
      <w:lvlText w:val="%9."/>
      <w:lvlJc w:val="right"/>
      <w:pPr>
        <w:ind w:left="6398" w:hanging="180"/>
      </w:pPr>
    </w:lvl>
  </w:abstractNum>
  <w:abstractNum w:abstractNumId="10"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2" w15:restartNumberingAfterBreak="0">
    <w:nsid w:val="4A6E1958"/>
    <w:multiLevelType w:val="hybridMultilevel"/>
    <w:tmpl w:val="E8CCA0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02E3040"/>
    <w:multiLevelType w:val="hybridMultilevel"/>
    <w:tmpl w:val="1B32C4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213B57"/>
    <w:multiLevelType w:val="hybridMultilevel"/>
    <w:tmpl w:val="90E674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16" w15:restartNumberingAfterBreak="0">
    <w:nsid w:val="5FF21DD9"/>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6D117136"/>
    <w:multiLevelType w:val="hybridMultilevel"/>
    <w:tmpl w:val="B9A8113A"/>
    <w:lvl w:ilvl="0" w:tplc="24A2CF7A">
      <w:start w:val="1"/>
      <w:numFmt w:val="decimal"/>
      <w:lvlText w:val="%1."/>
      <w:lvlJc w:val="left"/>
      <w:pPr>
        <w:ind w:left="360" w:hanging="360"/>
      </w:pPr>
      <w:rPr>
        <w:rFonts w:hint="default"/>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5F20936"/>
    <w:multiLevelType w:val="hybridMultilevel"/>
    <w:tmpl w:val="4C6071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632978811">
    <w:abstractNumId w:val="10"/>
  </w:num>
  <w:num w:numId="2" w16cid:durableId="94636675">
    <w:abstractNumId w:val="15"/>
  </w:num>
  <w:num w:numId="3" w16cid:durableId="1768887765">
    <w:abstractNumId w:val="2"/>
  </w:num>
  <w:num w:numId="4" w16cid:durableId="1157527838">
    <w:abstractNumId w:val="6"/>
  </w:num>
  <w:num w:numId="5" w16cid:durableId="1505901172">
    <w:abstractNumId w:val="5"/>
  </w:num>
  <w:num w:numId="6" w16cid:durableId="87194350">
    <w:abstractNumId w:val="13"/>
  </w:num>
  <w:num w:numId="7" w16cid:durableId="1654092850">
    <w:abstractNumId w:val="9"/>
  </w:num>
  <w:num w:numId="8" w16cid:durableId="1585216693">
    <w:abstractNumId w:val="11"/>
  </w:num>
  <w:num w:numId="9" w16cid:durableId="867838266">
    <w:abstractNumId w:val="3"/>
  </w:num>
  <w:num w:numId="10" w16cid:durableId="2112505872">
    <w:abstractNumId w:val="14"/>
  </w:num>
  <w:num w:numId="11" w16cid:durableId="2040662991">
    <w:abstractNumId w:val="7"/>
  </w:num>
  <w:num w:numId="12" w16cid:durableId="1967422256">
    <w:abstractNumId w:val="4"/>
  </w:num>
  <w:num w:numId="13" w16cid:durableId="1245798447">
    <w:abstractNumId w:val="16"/>
  </w:num>
  <w:num w:numId="14" w16cid:durableId="1180314961">
    <w:abstractNumId w:val="8"/>
  </w:num>
  <w:num w:numId="15" w16cid:durableId="323437016">
    <w:abstractNumId w:val="12"/>
  </w:num>
  <w:num w:numId="16" w16cid:durableId="1002515356">
    <w:abstractNumId w:val="17"/>
  </w:num>
  <w:num w:numId="17" w16cid:durableId="2137874323">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30BD"/>
    <w:rsid w:val="000045F2"/>
    <w:rsid w:val="000075F6"/>
    <w:rsid w:val="00007F64"/>
    <w:rsid w:val="00016DD5"/>
    <w:rsid w:val="000173AB"/>
    <w:rsid w:val="00017631"/>
    <w:rsid w:val="00021FB8"/>
    <w:rsid w:val="00022505"/>
    <w:rsid w:val="00024A88"/>
    <w:rsid w:val="0002702E"/>
    <w:rsid w:val="000273D6"/>
    <w:rsid w:val="00030177"/>
    <w:rsid w:val="000354D2"/>
    <w:rsid w:val="0003551B"/>
    <w:rsid w:val="00036761"/>
    <w:rsid w:val="00037706"/>
    <w:rsid w:val="00042047"/>
    <w:rsid w:val="000436EC"/>
    <w:rsid w:val="00044020"/>
    <w:rsid w:val="00044B61"/>
    <w:rsid w:val="00044FE4"/>
    <w:rsid w:val="0004731D"/>
    <w:rsid w:val="00047375"/>
    <w:rsid w:val="000478F7"/>
    <w:rsid w:val="0005200E"/>
    <w:rsid w:val="00054CDA"/>
    <w:rsid w:val="00057AB3"/>
    <w:rsid w:val="00057B87"/>
    <w:rsid w:val="0006014C"/>
    <w:rsid w:val="00060263"/>
    <w:rsid w:val="00060DCA"/>
    <w:rsid w:val="0006385D"/>
    <w:rsid w:val="00073EA9"/>
    <w:rsid w:val="00075979"/>
    <w:rsid w:val="00076FC9"/>
    <w:rsid w:val="000770B3"/>
    <w:rsid w:val="000770F3"/>
    <w:rsid w:val="00077F2E"/>
    <w:rsid w:val="00082206"/>
    <w:rsid w:val="0008379A"/>
    <w:rsid w:val="00085633"/>
    <w:rsid w:val="00087449"/>
    <w:rsid w:val="00091C76"/>
    <w:rsid w:val="0009473B"/>
    <w:rsid w:val="000A0858"/>
    <w:rsid w:val="000A288E"/>
    <w:rsid w:val="000A2A39"/>
    <w:rsid w:val="000A4573"/>
    <w:rsid w:val="000A4BE0"/>
    <w:rsid w:val="000A7828"/>
    <w:rsid w:val="000B06F6"/>
    <w:rsid w:val="000B365E"/>
    <w:rsid w:val="000B47E1"/>
    <w:rsid w:val="000B5B64"/>
    <w:rsid w:val="000B618B"/>
    <w:rsid w:val="000B7DA7"/>
    <w:rsid w:val="000B7F4E"/>
    <w:rsid w:val="000C0811"/>
    <w:rsid w:val="000C169A"/>
    <w:rsid w:val="000C1F45"/>
    <w:rsid w:val="000C3F95"/>
    <w:rsid w:val="000C61F2"/>
    <w:rsid w:val="000C6803"/>
    <w:rsid w:val="000D0E82"/>
    <w:rsid w:val="000D16FE"/>
    <w:rsid w:val="000D1D65"/>
    <w:rsid w:val="000D52D0"/>
    <w:rsid w:val="000D597C"/>
    <w:rsid w:val="000D7B27"/>
    <w:rsid w:val="000E0531"/>
    <w:rsid w:val="000E11A1"/>
    <w:rsid w:val="000E52CB"/>
    <w:rsid w:val="000E6CD7"/>
    <w:rsid w:val="000F0FC2"/>
    <w:rsid w:val="000F1EEC"/>
    <w:rsid w:val="000F22BC"/>
    <w:rsid w:val="000F323E"/>
    <w:rsid w:val="000F41D2"/>
    <w:rsid w:val="000F50A1"/>
    <w:rsid w:val="000F5DCD"/>
    <w:rsid w:val="001000AC"/>
    <w:rsid w:val="00100B61"/>
    <w:rsid w:val="0010147E"/>
    <w:rsid w:val="00104305"/>
    <w:rsid w:val="001061A2"/>
    <w:rsid w:val="001103E7"/>
    <w:rsid w:val="00112B39"/>
    <w:rsid w:val="00112E56"/>
    <w:rsid w:val="00113EBE"/>
    <w:rsid w:val="00114E73"/>
    <w:rsid w:val="00115031"/>
    <w:rsid w:val="00117474"/>
    <w:rsid w:val="00120CAE"/>
    <w:rsid w:val="00121317"/>
    <w:rsid w:val="00123F2A"/>
    <w:rsid w:val="00126236"/>
    <w:rsid w:val="00126A71"/>
    <w:rsid w:val="001276DA"/>
    <w:rsid w:val="001346B4"/>
    <w:rsid w:val="0013482E"/>
    <w:rsid w:val="00135015"/>
    <w:rsid w:val="00135091"/>
    <w:rsid w:val="001363C4"/>
    <w:rsid w:val="0013684C"/>
    <w:rsid w:val="001407D5"/>
    <w:rsid w:val="00141C78"/>
    <w:rsid w:val="00143266"/>
    <w:rsid w:val="00144BCA"/>
    <w:rsid w:val="001455F4"/>
    <w:rsid w:val="00147B51"/>
    <w:rsid w:val="00151735"/>
    <w:rsid w:val="001560DA"/>
    <w:rsid w:val="00160A86"/>
    <w:rsid w:val="001623B9"/>
    <w:rsid w:val="00164C6D"/>
    <w:rsid w:val="00166F8E"/>
    <w:rsid w:val="00170D12"/>
    <w:rsid w:val="00176AB0"/>
    <w:rsid w:val="001809A2"/>
    <w:rsid w:val="0018380E"/>
    <w:rsid w:val="00186925"/>
    <w:rsid w:val="00187932"/>
    <w:rsid w:val="00190490"/>
    <w:rsid w:val="00191DD2"/>
    <w:rsid w:val="00192CE7"/>
    <w:rsid w:val="001933F9"/>
    <w:rsid w:val="00193858"/>
    <w:rsid w:val="00196A03"/>
    <w:rsid w:val="001A0411"/>
    <w:rsid w:val="001A1D4A"/>
    <w:rsid w:val="001A32E1"/>
    <w:rsid w:val="001A3BA5"/>
    <w:rsid w:val="001B1ED4"/>
    <w:rsid w:val="001B39A7"/>
    <w:rsid w:val="001B4C07"/>
    <w:rsid w:val="001C314E"/>
    <w:rsid w:val="001C555B"/>
    <w:rsid w:val="001C6A63"/>
    <w:rsid w:val="001D14B4"/>
    <w:rsid w:val="001D151B"/>
    <w:rsid w:val="001D19DD"/>
    <w:rsid w:val="001D1EE8"/>
    <w:rsid w:val="001D362A"/>
    <w:rsid w:val="001D5A04"/>
    <w:rsid w:val="001E15AC"/>
    <w:rsid w:val="001E5B4D"/>
    <w:rsid w:val="001F2E9D"/>
    <w:rsid w:val="001F46B4"/>
    <w:rsid w:val="001F5E52"/>
    <w:rsid w:val="00201213"/>
    <w:rsid w:val="00201541"/>
    <w:rsid w:val="0020199D"/>
    <w:rsid w:val="00201BB2"/>
    <w:rsid w:val="0020343A"/>
    <w:rsid w:val="00204689"/>
    <w:rsid w:val="00205595"/>
    <w:rsid w:val="00205C68"/>
    <w:rsid w:val="00206C2C"/>
    <w:rsid w:val="0021173D"/>
    <w:rsid w:val="0021445A"/>
    <w:rsid w:val="00216728"/>
    <w:rsid w:val="0021712B"/>
    <w:rsid w:val="00217FDD"/>
    <w:rsid w:val="002202E8"/>
    <w:rsid w:val="00220F9D"/>
    <w:rsid w:val="00222137"/>
    <w:rsid w:val="002248E7"/>
    <w:rsid w:val="00224A12"/>
    <w:rsid w:val="00226C04"/>
    <w:rsid w:val="00226C45"/>
    <w:rsid w:val="00231272"/>
    <w:rsid w:val="0023127C"/>
    <w:rsid w:val="00233964"/>
    <w:rsid w:val="0023705D"/>
    <w:rsid w:val="00237476"/>
    <w:rsid w:val="0023754A"/>
    <w:rsid w:val="00241722"/>
    <w:rsid w:val="002420D8"/>
    <w:rsid w:val="00242285"/>
    <w:rsid w:val="00243F96"/>
    <w:rsid w:val="00244C5F"/>
    <w:rsid w:val="002468A9"/>
    <w:rsid w:val="00246F28"/>
    <w:rsid w:val="002500BE"/>
    <w:rsid w:val="0025186B"/>
    <w:rsid w:val="00253144"/>
    <w:rsid w:val="002542C2"/>
    <w:rsid w:val="00254686"/>
    <w:rsid w:val="002546E6"/>
    <w:rsid w:val="002551F6"/>
    <w:rsid w:val="002560B4"/>
    <w:rsid w:val="002615E8"/>
    <w:rsid w:val="00261D51"/>
    <w:rsid w:val="00264245"/>
    <w:rsid w:val="0026661A"/>
    <w:rsid w:val="00275201"/>
    <w:rsid w:val="002753EC"/>
    <w:rsid w:val="0027563A"/>
    <w:rsid w:val="00277835"/>
    <w:rsid w:val="00282CCC"/>
    <w:rsid w:val="00284B66"/>
    <w:rsid w:val="002869B6"/>
    <w:rsid w:val="0029011D"/>
    <w:rsid w:val="00291671"/>
    <w:rsid w:val="002A0084"/>
    <w:rsid w:val="002A0937"/>
    <w:rsid w:val="002A1A23"/>
    <w:rsid w:val="002A2412"/>
    <w:rsid w:val="002A28E5"/>
    <w:rsid w:val="002A3CF3"/>
    <w:rsid w:val="002A3EA0"/>
    <w:rsid w:val="002B0B7D"/>
    <w:rsid w:val="002B1850"/>
    <w:rsid w:val="002B3DF8"/>
    <w:rsid w:val="002B4359"/>
    <w:rsid w:val="002C040F"/>
    <w:rsid w:val="002C29B5"/>
    <w:rsid w:val="002C6092"/>
    <w:rsid w:val="002C6E77"/>
    <w:rsid w:val="002D2985"/>
    <w:rsid w:val="002D5280"/>
    <w:rsid w:val="002D5AB9"/>
    <w:rsid w:val="002E0238"/>
    <w:rsid w:val="002E3AAE"/>
    <w:rsid w:val="002E42EA"/>
    <w:rsid w:val="002E7F3E"/>
    <w:rsid w:val="002F012B"/>
    <w:rsid w:val="002F01EE"/>
    <w:rsid w:val="002F0D54"/>
    <w:rsid w:val="002F20EF"/>
    <w:rsid w:val="002F31D2"/>
    <w:rsid w:val="002F4168"/>
    <w:rsid w:val="002F644A"/>
    <w:rsid w:val="002F676C"/>
    <w:rsid w:val="002F67B0"/>
    <w:rsid w:val="00301365"/>
    <w:rsid w:val="00303659"/>
    <w:rsid w:val="0030626B"/>
    <w:rsid w:val="00307061"/>
    <w:rsid w:val="003105E7"/>
    <w:rsid w:val="00311045"/>
    <w:rsid w:val="00312F27"/>
    <w:rsid w:val="00313379"/>
    <w:rsid w:val="00316C0F"/>
    <w:rsid w:val="003216E5"/>
    <w:rsid w:val="0032397E"/>
    <w:rsid w:val="00325BE4"/>
    <w:rsid w:val="00327F7C"/>
    <w:rsid w:val="00327FF3"/>
    <w:rsid w:val="00331601"/>
    <w:rsid w:val="00331CA1"/>
    <w:rsid w:val="00331DC3"/>
    <w:rsid w:val="003328C7"/>
    <w:rsid w:val="003356EB"/>
    <w:rsid w:val="00336EAC"/>
    <w:rsid w:val="003374C0"/>
    <w:rsid w:val="003404CB"/>
    <w:rsid w:val="00341166"/>
    <w:rsid w:val="00342A60"/>
    <w:rsid w:val="003459A9"/>
    <w:rsid w:val="00350F29"/>
    <w:rsid w:val="00351AF8"/>
    <w:rsid w:val="00351EBA"/>
    <w:rsid w:val="00351FE6"/>
    <w:rsid w:val="00354642"/>
    <w:rsid w:val="003547BE"/>
    <w:rsid w:val="00355BA3"/>
    <w:rsid w:val="00356255"/>
    <w:rsid w:val="0035645D"/>
    <w:rsid w:val="00360959"/>
    <w:rsid w:val="00361982"/>
    <w:rsid w:val="003645CC"/>
    <w:rsid w:val="0036572C"/>
    <w:rsid w:val="0036595C"/>
    <w:rsid w:val="00367D3A"/>
    <w:rsid w:val="00367DBB"/>
    <w:rsid w:val="00371422"/>
    <w:rsid w:val="003735FB"/>
    <w:rsid w:val="0037449E"/>
    <w:rsid w:val="00374A3A"/>
    <w:rsid w:val="003777AF"/>
    <w:rsid w:val="00377985"/>
    <w:rsid w:val="00380E8E"/>
    <w:rsid w:val="003814DB"/>
    <w:rsid w:val="00381C48"/>
    <w:rsid w:val="00387259"/>
    <w:rsid w:val="0039072F"/>
    <w:rsid w:val="00394D0E"/>
    <w:rsid w:val="003A1C03"/>
    <w:rsid w:val="003A2CB5"/>
    <w:rsid w:val="003A495C"/>
    <w:rsid w:val="003A6387"/>
    <w:rsid w:val="003A6BE8"/>
    <w:rsid w:val="003A786F"/>
    <w:rsid w:val="003A7C87"/>
    <w:rsid w:val="003B2032"/>
    <w:rsid w:val="003B2984"/>
    <w:rsid w:val="003B3BE1"/>
    <w:rsid w:val="003C091D"/>
    <w:rsid w:val="003C4B9B"/>
    <w:rsid w:val="003D1FE9"/>
    <w:rsid w:val="003D268A"/>
    <w:rsid w:val="003D4739"/>
    <w:rsid w:val="003D4811"/>
    <w:rsid w:val="003D4BDC"/>
    <w:rsid w:val="003D7979"/>
    <w:rsid w:val="003E2063"/>
    <w:rsid w:val="003E4B53"/>
    <w:rsid w:val="003E6952"/>
    <w:rsid w:val="003F1AC5"/>
    <w:rsid w:val="004036FE"/>
    <w:rsid w:val="0040519F"/>
    <w:rsid w:val="00407920"/>
    <w:rsid w:val="00410B86"/>
    <w:rsid w:val="004117FA"/>
    <w:rsid w:val="0041366F"/>
    <w:rsid w:val="0041377A"/>
    <w:rsid w:val="00414BDE"/>
    <w:rsid w:val="004169D0"/>
    <w:rsid w:val="004172E4"/>
    <w:rsid w:val="0042274C"/>
    <w:rsid w:val="00422E82"/>
    <w:rsid w:val="0042413D"/>
    <w:rsid w:val="004241E6"/>
    <w:rsid w:val="00430C3C"/>
    <w:rsid w:val="004324E5"/>
    <w:rsid w:val="00435B73"/>
    <w:rsid w:val="00435D48"/>
    <w:rsid w:val="004375E9"/>
    <w:rsid w:val="00440932"/>
    <w:rsid w:val="00450F17"/>
    <w:rsid w:val="00453DD2"/>
    <w:rsid w:val="0045414F"/>
    <w:rsid w:val="004574B1"/>
    <w:rsid w:val="00457738"/>
    <w:rsid w:val="0046081C"/>
    <w:rsid w:val="0046133B"/>
    <w:rsid w:val="0046296D"/>
    <w:rsid w:val="00463F8F"/>
    <w:rsid w:val="004658CF"/>
    <w:rsid w:val="004671BF"/>
    <w:rsid w:val="00473549"/>
    <w:rsid w:val="00476380"/>
    <w:rsid w:val="0048292C"/>
    <w:rsid w:val="00486230"/>
    <w:rsid w:val="00486A59"/>
    <w:rsid w:val="004924F8"/>
    <w:rsid w:val="00492B7C"/>
    <w:rsid w:val="00495A8F"/>
    <w:rsid w:val="004A209B"/>
    <w:rsid w:val="004A2B13"/>
    <w:rsid w:val="004A3347"/>
    <w:rsid w:val="004A34C4"/>
    <w:rsid w:val="004A6F6B"/>
    <w:rsid w:val="004A7357"/>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1D6B"/>
    <w:rsid w:val="004E3F22"/>
    <w:rsid w:val="004E6210"/>
    <w:rsid w:val="004E720C"/>
    <w:rsid w:val="004F074D"/>
    <w:rsid w:val="004F10FA"/>
    <w:rsid w:val="004F2237"/>
    <w:rsid w:val="004F442B"/>
    <w:rsid w:val="004F478D"/>
    <w:rsid w:val="004F5378"/>
    <w:rsid w:val="004F6524"/>
    <w:rsid w:val="004F6F3D"/>
    <w:rsid w:val="00506F33"/>
    <w:rsid w:val="005073AB"/>
    <w:rsid w:val="00507665"/>
    <w:rsid w:val="005100C7"/>
    <w:rsid w:val="005128B4"/>
    <w:rsid w:val="00514B24"/>
    <w:rsid w:val="0052094D"/>
    <w:rsid w:val="005210CB"/>
    <w:rsid w:val="00523B0A"/>
    <w:rsid w:val="00524C70"/>
    <w:rsid w:val="00530241"/>
    <w:rsid w:val="005302F9"/>
    <w:rsid w:val="00531423"/>
    <w:rsid w:val="005340EA"/>
    <w:rsid w:val="00534D78"/>
    <w:rsid w:val="0053527F"/>
    <w:rsid w:val="00535AD8"/>
    <w:rsid w:val="00540FD6"/>
    <w:rsid w:val="0054243E"/>
    <w:rsid w:val="00546814"/>
    <w:rsid w:val="005469D5"/>
    <w:rsid w:val="00550396"/>
    <w:rsid w:val="005506F0"/>
    <w:rsid w:val="00550C66"/>
    <w:rsid w:val="00553467"/>
    <w:rsid w:val="00556D98"/>
    <w:rsid w:val="0056790C"/>
    <w:rsid w:val="0057055A"/>
    <w:rsid w:val="00573815"/>
    <w:rsid w:val="00573A64"/>
    <w:rsid w:val="00575DA6"/>
    <w:rsid w:val="0058237A"/>
    <w:rsid w:val="005847C8"/>
    <w:rsid w:val="00590450"/>
    <w:rsid w:val="00591BBF"/>
    <w:rsid w:val="0059376F"/>
    <w:rsid w:val="00593F94"/>
    <w:rsid w:val="00596F38"/>
    <w:rsid w:val="00597190"/>
    <w:rsid w:val="005A158E"/>
    <w:rsid w:val="005A463D"/>
    <w:rsid w:val="005A4FD6"/>
    <w:rsid w:val="005A72D9"/>
    <w:rsid w:val="005B0BB4"/>
    <w:rsid w:val="005B356C"/>
    <w:rsid w:val="005B3826"/>
    <w:rsid w:val="005B46BD"/>
    <w:rsid w:val="005B51B4"/>
    <w:rsid w:val="005B53D7"/>
    <w:rsid w:val="005B55FC"/>
    <w:rsid w:val="005C023D"/>
    <w:rsid w:val="005C3C8C"/>
    <w:rsid w:val="005D79BA"/>
    <w:rsid w:val="005E0029"/>
    <w:rsid w:val="005E33FC"/>
    <w:rsid w:val="005E5539"/>
    <w:rsid w:val="005E553F"/>
    <w:rsid w:val="005E6018"/>
    <w:rsid w:val="005F164A"/>
    <w:rsid w:val="005F2425"/>
    <w:rsid w:val="005F2FBD"/>
    <w:rsid w:val="005F36B2"/>
    <w:rsid w:val="005F47C2"/>
    <w:rsid w:val="005F7281"/>
    <w:rsid w:val="005F79E9"/>
    <w:rsid w:val="00602A0C"/>
    <w:rsid w:val="006038C2"/>
    <w:rsid w:val="00604233"/>
    <w:rsid w:val="006043B1"/>
    <w:rsid w:val="00606517"/>
    <w:rsid w:val="006120A1"/>
    <w:rsid w:val="00612C63"/>
    <w:rsid w:val="0061374E"/>
    <w:rsid w:val="0061639A"/>
    <w:rsid w:val="006200F7"/>
    <w:rsid w:val="0062139C"/>
    <w:rsid w:val="00624104"/>
    <w:rsid w:val="0062470C"/>
    <w:rsid w:val="00627B1E"/>
    <w:rsid w:val="00634A35"/>
    <w:rsid w:val="006425BE"/>
    <w:rsid w:val="00644373"/>
    <w:rsid w:val="00644534"/>
    <w:rsid w:val="006520FB"/>
    <w:rsid w:val="0065220A"/>
    <w:rsid w:val="006566ED"/>
    <w:rsid w:val="00657831"/>
    <w:rsid w:val="00657BBE"/>
    <w:rsid w:val="006606EE"/>
    <w:rsid w:val="00663C44"/>
    <w:rsid w:val="00670A9B"/>
    <w:rsid w:val="006711B4"/>
    <w:rsid w:val="00673219"/>
    <w:rsid w:val="00673F12"/>
    <w:rsid w:val="00674241"/>
    <w:rsid w:val="006747FF"/>
    <w:rsid w:val="00675E5E"/>
    <w:rsid w:val="00676E18"/>
    <w:rsid w:val="00677C54"/>
    <w:rsid w:val="0068073D"/>
    <w:rsid w:val="00680C65"/>
    <w:rsid w:val="00682B6C"/>
    <w:rsid w:val="0068326C"/>
    <w:rsid w:val="00685DA4"/>
    <w:rsid w:val="00686EF7"/>
    <w:rsid w:val="00690900"/>
    <w:rsid w:val="00691543"/>
    <w:rsid w:val="006936FE"/>
    <w:rsid w:val="006945F7"/>
    <w:rsid w:val="00695284"/>
    <w:rsid w:val="006955EA"/>
    <w:rsid w:val="00697621"/>
    <w:rsid w:val="006A161A"/>
    <w:rsid w:val="006A2727"/>
    <w:rsid w:val="006A3C1A"/>
    <w:rsid w:val="006A5FBD"/>
    <w:rsid w:val="006A7BED"/>
    <w:rsid w:val="006B1C2A"/>
    <w:rsid w:val="006B3C1E"/>
    <w:rsid w:val="006B62A7"/>
    <w:rsid w:val="006B7D61"/>
    <w:rsid w:val="006C0709"/>
    <w:rsid w:val="006C413E"/>
    <w:rsid w:val="006C433C"/>
    <w:rsid w:val="006C5005"/>
    <w:rsid w:val="006C5477"/>
    <w:rsid w:val="006C5B66"/>
    <w:rsid w:val="006C7152"/>
    <w:rsid w:val="006D1EBC"/>
    <w:rsid w:val="006D3B48"/>
    <w:rsid w:val="006D3F9C"/>
    <w:rsid w:val="006D60B8"/>
    <w:rsid w:val="006D67DB"/>
    <w:rsid w:val="006D6DA4"/>
    <w:rsid w:val="006D7528"/>
    <w:rsid w:val="006E41CB"/>
    <w:rsid w:val="006E48C4"/>
    <w:rsid w:val="006E77A3"/>
    <w:rsid w:val="006F2C42"/>
    <w:rsid w:val="006F73A4"/>
    <w:rsid w:val="00702BFF"/>
    <w:rsid w:val="00705963"/>
    <w:rsid w:val="00705CCC"/>
    <w:rsid w:val="007072E2"/>
    <w:rsid w:val="00707B09"/>
    <w:rsid w:val="0071070A"/>
    <w:rsid w:val="00712571"/>
    <w:rsid w:val="007127A8"/>
    <w:rsid w:val="007138AA"/>
    <w:rsid w:val="00715952"/>
    <w:rsid w:val="00716220"/>
    <w:rsid w:val="00717E4B"/>
    <w:rsid w:val="00724D5C"/>
    <w:rsid w:val="0072540B"/>
    <w:rsid w:val="00725571"/>
    <w:rsid w:val="007270F5"/>
    <w:rsid w:val="00727BB7"/>
    <w:rsid w:val="0073128F"/>
    <w:rsid w:val="0073223D"/>
    <w:rsid w:val="00735392"/>
    <w:rsid w:val="00735A22"/>
    <w:rsid w:val="007371EA"/>
    <w:rsid w:val="0074072D"/>
    <w:rsid w:val="007409DB"/>
    <w:rsid w:val="00741F65"/>
    <w:rsid w:val="00742BD7"/>
    <w:rsid w:val="00742E08"/>
    <w:rsid w:val="00743A04"/>
    <w:rsid w:val="00745CED"/>
    <w:rsid w:val="00746809"/>
    <w:rsid w:val="00746A9C"/>
    <w:rsid w:val="00750456"/>
    <w:rsid w:val="00753E4B"/>
    <w:rsid w:val="00754F3C"/>
    <w:rsid w:val="00757A96"/>
    <w:rsid w:val="00761469"/>
    <w:rsid w:val="00762588"/>
    <w:rsid w:val="0076457C"/>
    <w:rsid w:val="00767D0F"/>
    <w:rsid w:val="007706B5"/>
    <w:rsid w:val="007747F5"/>
    <w:rsid w:val="00780D0D"/>
    <w:rsid w:val="0078106C"/>
    <w:rsid w:val="00781160"/>
    <w:rsid w:val="00782FE1"/>
    <w:rsid w:val="0078507D"/>
    <w:rsid w:val="00785816"/>
    <w:rsid w:val="00785ABF"/>
    <w:rsid w:val="00790B6B"/>
    <w:rsid w:val="007930D9"/>
    <w:rsid w:val="0079351A"/>
    <w:rsid w:val="007941F8"/>
    <w:rsid w:val="0079506E"/>
    <w:rsid w:val="007A178D"/>
    <w:rsid w:val="007A2A52"/>
    <w:rsid w:val="007A66DE"/>
    <w:rsid w:val="007B1E64"/>
    <w:rsid w:val="007B2536"/>
    <w:rsid w:val="007B2E26"/>
    <w:rsid w:val="007B36DB"/>
    <w:rsid w:val="007B3B04"/>
    <w:rsid w:val="007B40A7"/>
    <w:rsid w:val="007C029A"/>
    <w:rsid w:val="007C06E3"/>
    <w:rsid w:val="007C220B"/>
    <w:rsid w:val="007C291E"/>
    <w:rsid w:val="007C31ED"/>
    <w:rsid w:val="007C3C5A"/>
    <w:rsid w:val="007C5324"/>
    <w:rsid w:val="007D0333"/>
    <w:rsid w:val="007D0FDE"/>
    <w:rsid w:val="007D5EC0"/>
    <w:rsid w:val="007D6683"/>
    <w:rsid w:val="007D690D"/>
    <w:rsid w:val="007E0FCD"/>
    <w:rsid w:val="007E37AA"/>
    <w:rsid w:val="007E3806"/>
    <w:rsid w:val="007E4598"/>
    <w:rsid w:val="007E4A41"/>
    <w:rsid w:val="007E5819"/>
    <w:rsid w:val="007E62ED"/>
    <w:rsid w:val="007E79C8"/>
    <w:rsid w:val="007F0965"/>
    <w:rsid w:val="007F2995"/>
    <w:rsid w:val="007F4B5E"/>
    <w:rsid w:val="007F57AF"/>
    <w:rsid w:val="0080032A"/>
    <w:rsid w:val="008009AA"/>
    <w:rsid w:val="0080439A"/>
    <w:rsid w:val="008046F9"/>
    <w:rsid w:val="00804D3A"/>
    <w:rsid w:val="00804F31"/>
    <w:rsid w:val="0080774A"/>
    <w:rsid w:val="00814235"/>
    <w:rsid w:val="00814A14"/>
    <w:rsid w:val="00815BE8"/>
    <w:rsid w:val="00822B67"/>
    <w:rsid w:val="0082334B"/>
    <w:rsid w:val="00823CCA"/>
    <w:rsid w:val="0082515B"/>
    <w:rsid w:val="00830CE6"/>
    <w:rsid w:val="00834F66"/>
    <w:rsid w:val="008353FA"/>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63E"/>
    <w:rsid w:val="00871C80"/>
    <w:rsid w:val="0087290B"/>
    <w:rsid w:val="00873D01"/>
    <w:rsid w:val="008760B2"/>
    <w:rsid w:val="0087729C"/>
    <w:rsid w:val="008801EF"/>
    <w:rsid w:val="00880BD0"/>
    <w:rsid w:val="00880DEB"/>
    <w:rsid w:val="00882FCB"/>
    <w:rsid w:val="00884AB8"/>
    <w:rsid w:val="00884D09"/>
    <w:rsid w:val="00892B43"/>
    <w:rsid w:val="00893675"/>
    <w:rsid w:val="00893A3B"/>
    <w:rsid w:val="00894134"/>
    <w:rsid w:val="008959B8"/>
    <w:rsid w:val="008A1A92"/>
    <w:rsid w:val="008A43B7"/>
    <w:rsid w:val="008A5926"/>
    <w:rsid w:val="008A7406"/>
    <w:rsid w:val="008B0200"/>
    <w:rsid w:val="008B079A"/>
    <w:rsid w:val="008B0BE3"/>
    <w:rsid w:val="008B277D"/>
    <w:rsid w:val="008B3B19"/>
    <w:rsid w:val="008B42ED"/>
    <w:rsid w:val="008B6402"/>
    <w:rsid w:val="008B7589"/>
    <w:rsid w:val="008C2BBA"/>
    <w:rsid w:val="008C3444"/>
    <w:rsid w:val="008C49C5"/>
    <w:rsid w:val="008C63E5"/>
    <w:rsid w:val="008C7D00"/>
    <w:rsid w:val="008E2324"/>
    <w:rsid w:val="008E2ED8"/>
    <w:rsid w:val="008E694F"/>
    <w:rsid w:val="008E6BDA"/>
    <w:rsid w:val="008F0020"/>
    <w:rsid w:val="008F2B3E"/>
    <w:rsid w:val="008F3BAF"/>
    <w:rsid w:val="008F649B"/>
    <w:rsid w:val="008F680A"/>
    <w:rsid w:val="008F75C3"/>
    <w:rsid w:val="008F761E"/>
    <w:rsid w:val="00901BB4"/>
    <w:rsid w:val="009022F1"/>
    <w:rsid w:val="009029AF"/>
    <w:rsid w:val="00902D26"/>
    <w:rsid w:val="00907AD2"/>
    <w:rsid w:val="00910A75"/>
    <w:rsid w:val="00912A50"/>
    <w:rsid w:val="00915502"/>
    <w:rsid w:val="0092002E"/>
    <w:rsid w:val="00920D17"/>
    <w:rsid w:val="009226C8"/>
    <w:rsid w:val="00924AB8"/>
    <w:rsid w:val="00931945"/>
    <w:rsid w:val="009321CB"/>
    <w:rsid w:val="00932CC9"/>
    <w:rsid w:val="00933706"/>
    <w:rsid w:val="00933921"/>
    <w:rsid w:val="009368BF"/>
    <w:rsid w:val="00937DEF"/>
    <w:rsid w:val="00940EBB"/>
    <w:rsid w:val="0094143D"/>
    <w:rsid w:val="009437A1"/>
    <w:rsid w:val="00944D3E"/>
    <w:rsid w:val="00946827"/>
    <w:rsid w:val="0095078F"/>
    <w:rsid w:val="00951457"/>
    <w:rsid w:val="00953EFC"/>
    <w:rsid w:val="0095415C"/>
    <w:rsid w:val="009566E6"/>
    <w:rsid w:val="009602A8"/>
    <w:rsid w:val="00960C20"/>
    <w:rsid w:val="00961FC8"/>
    <w:rsid w:val="00964D7A"/>
    <w:rsid w:val="0096606D"/>
    <w:rsid w:val="00966951"/>
    <w:rsid w:val="00972032"/>
    <w:rsid w:val="00972CFE"/>
    <w:rsid w:val="00977AF7"/>
    <w:rsid w:val="009809CD"/>
    <w:rsid w:val="00981778"/>
    <w:rsid w:val="00984701"/>
    <w:rsid w:val="00984AED"/>
    <w:rsid w:val="00985564"/>
    <w:rsid w:val="00995778"/>
    <w:rsid w:val="009976EE"/>
    <w:rsid w:val="009978CA"/>
    <w:rsid w:val="009A1516"/>
    <w:rsid w:val="009A1F26"/>
    <w:rsid w:val="009A2AC0"/>
    <w:rsid w:val="009A7156"/>
    <w:rsid w:val="009A7C4E"/>
    <w:rsid w:val="009A7EAC"/>
    <w:rsid w:val="009B1FE4"/>
    <w:rsid w:val="009C06E6"/>
    <w:rsid w:val="009C2A27"/>
    <w:rsid w:val="009C51AD"/>
    <w:rsid w:val="009C791B"/>
    <w:rsid w:val="009D0A77"/>
    <w:rsid w:val="009D55A9"/>
    <w:rsid w:val="009E73D5"/>
    <w:rsid w:val="009F1AD4"/>
    <w:rsid w:val="009F25F2"/>
    <w:rsid w:val="009F36DE"/>
    <w:rsid w:val="009F39D9"/>
    <w:rsid w:val="00A01424"/>
    <w:rsid w:val="00A015BF"/>
    <w:rsid w:val="00A02CB4"/>
    <w:rsid w:val="00A06942"/>
    <w:rsid w:val="00A0788A"/>
    <w:rsid w:val="00A122E4"/>
    <w:rsid w:val="00A17D38"/>
    <w:rsid w:val="00A22379"/>
    <w:rsid w:val="00A22E53"/>
    <w:rsid w:val="00A2526F"/>
    <w:rsid w:val="00A27019"/>
    <w:rsid w:val="00A303DC"/>
    <w:rsid w:val="00A30711"/>
    <w:rsid w:val="00A34968"/>
    <w:rsid w:val="00A401B9"/>
    <w:rsid w:val="00A42422"/>
    <w:rsid w:val="00A444ED"/>
    <w:rsid w:val="00A449AD"/>
    <w:rsid w:val="00A44E79"/>
    <w:rsid w:val="00A46321"/>
    <w:rsid w:val="00A46973"/>
    <w:rsid w:val="00A50936"/>
    <w:rsid w:val="00A50DC1"/>
    <w:rsid w:val="00A51EC0"/>
    <w:rsid w:val="00A54323"/>
    <w:rsid w:val="00A620CF"/>
    <w:rsid w:val="00A63BC7"/>
    <w:rsid w:val="00A66DAB"/>
    <w:rsid w:val="00A6721E"/>
    <w:rsid w:val="00A73C58"/>
    <w:rsid w:val="00A740D1"/>
    <w:rsid w:val="00A758C1"/>
    <w:rsid w:val="00A76D77"/>
    <w:rsid w:val="00A81B72"/>
    <w:rsid w:val="00A8305D"/>
    <w:rsid w:val="00A86B3C"/>
    <w:rsid w:val="00A87326"/>
    <w:rsid w:val="00A94587"/>
    <w:rsid w:val="00A9551F"/>
    <w:rsid w:val="00A97122"/>
    <w:rsid w:val="00A97527"/>
    <w:rsid w:val="00AA26DC"/>
    <w:rsid w:val="00AA33BA"/>
    <w:rsid w:val="00AA48A6"/>
    <w:rsid w:val="00AA51CA"/>
    <w:rsid w:val="00AA5D9E"/>
    <w:rsid w:val="00AA6ED7"/>
    <w:rsid w:val="00AA77C2"/>
    <w:rsid w:val="00AB159B"/>
    <w:rsid w:val="00AB2CFF"/>
    <w:rsid w:val="00AB2F44"/>
    <w:rsid w:val="00AB7D4B"/>
    <w:rsid w:val="00AB7E0B"/>
    <w:rsid w:val="00AB7FF4"/>
    <w:rsid w:val="00AC0099"/>
    <w:rsid w:val="00AC294B"/>
    <w:rsid w:val="00AC2C0C"/>
    <w:rsid w:val="00AC6224"/>
    <w:rsid w:val="00AD26DC"/>
    <w:rsid w:val="00AD40FE"/>
    <w:rsid w:val="00AD5EF3"/>
    <w:rsid w:val="00AD6D9B"/>
    <w:rsid w:val="00AE006F"/>
    <w:rsid w:val="00AE0854"/>
    <w:rsid w:val="00AE47D2"/>
    <w:rsid w:val="00AE4E80"/>
    <w:rsid w:val="00AE6767"/>
    <w:rsid w:val="00AE77CF"/>
    <w:rsid w:val="00AF0408"/>
    <w:rsid w:val="00AF0985"/>
    <w:rsid w:val="00AF0A90"/>
    <w:rsid w:val="00AF1C5C"/>
    <w:rsid w:val="00AF1CF4"/>
    <w:rsid w:val="00AF42D0"/>
    <w:rsid w:val="00AF6955"/>
    <w:rsid w:val="00AF6B7B"/>
    <w:rsid w:val="00AF7666"/>
    <w:rsid w:val="00B02942"/>
    <w:rsid w:val="00B04873"/>
    <w:rsid w:val="00B0679B"/>
    <w:rsid w:val="00B104A0"/>
    <w:rsid w:val="00B11A46"/>
    <w:rsid w:val="00B11B2A"/>
    <w:rsid w:val="00B11BB5"/>
    <w:rsid w:val="00B12533"/>
    <w:rsid w:val="00B13973"/>
    <w:rsid w:val="00B140BE"/>
    <w:rsid w:val="00B1457A"/>
    <w:rsid w:val="00B17E22"/>
    <w:rsid w:val="00B20FFD"/>
    <w:rsid w:val="00B222B8"/>
    <w:rsid w:val="00B243A6"/>
    <w:rsid w:val="00B2517A"/>
    <w:rsid w:val="00B26564"/>
    <w:rsid w:val="00B31133"/>
    <w:rsid w:val="00B3205C"/>
    <w:rsid w:val="00B36CFF"/>
    <w:rsid w:val="00B43260"/>
    <w:rsid w:val="00B444C9"/>
    <w:rsid w:val="00B44547"/>
    <w:rsid w:val="00B46E53"/>
    <w:rsid w:val="00B47BA8"/>
    <w:rsid w:val="00B537E9"/>
    <w:rsid w:val="00B5471F"/>
    <w:rsid w:val="00B57C70"/>
    <w:rsid w:val="00B6118D"/>
    <w:rsid w:val="00B62D85"/>
    <w:rsid w:val="00B6436B"/>
    <w:rsid w:val="00B67397"/>
    <w:rsid w:val="00B737FD"/>
    <w:rsid w:val="00B74883"/>
    <w:rsid w:val="00B75494"/>
    <w:rsid w:val="00B76A18"/>
    <w:rsid w:val="00B77A62"/>
    <w:rsid w:val="00B80D53"/>
    <w:rsid w:val="00B83875"/>
    <w:rsid w:val="00B83898"/>
    <w:rsid w:val="00B843CF"/>
    <w:rsid w:val="00B847CA"/>
    <w:rsid w:val="00B84C3C"/>
    <w:rsid w:val="00B8571A"/>
    <w:rsid w:val="00B85D87"/>
    <w:rsid w:val="00B87837"/>
    <w:rsid w:val="00B921D5"/>
    <w:rsid w:val="00B938AF"/>
    <w:rsid w:val="00B94942"/>
    <w:rsid w:val="00BA2982"/>
    <w:rsid w:val="00BA2DA3"/>
    <w:rsid w:val="00BA634D"/>
    <w:rsid w:val="00BA67FE"/>
    <w:rsid w:val="00BB16B9"/>
    <w:rsid w:val="00BB180E"/>
    <w:rsid w:val="00BB297C"/>
    <w:rsid w:val="00BB3AEE"/>
    <w:rsid w:val="00BB5F3C"/>
    <w:rsid w:val="00BB7E0C"/>
    <w:rsid w:val="00BC0C41"/>
    <w:rsid w:val="00BC17B4"/>
    <w:rsid w:val="00BC4420"/>
    <w:rsid w:val="00BC5B33"/>
    <w:rsid w:val="00BC6B6B"/>
    <w:rsid w:val="00BC7A7D"/>
    <w:rsid w:val="00BD0296"/>
    <w:rsid w:val="00BD0A0B"/>
    <w:rsid w:val="00BD174A"/>
    <w:rsid w:val="00BD2A5E"/>
    <w:rsid w:val="00BD6392"/>
    <w:rsid w:val="00BD6F8C"/>
    <w:rsid w:val="00BD79D0"/>
    <w:rsid w:val="00BE018D"/>
    <w:rsid w:val="00BE06B1"/>
    <w:rsid w:val="00BE0F82"/>
    <w:rsid w:val="00BE1B89"/>
    <w:rsid w:val="00BE381D"/>
    <w:rsid w:val="00BE4806"/>
    <w:rsid w:val="00BE6FA6"/>
    <w:rsid w:val="00BE7114"/>
    <w:rsid w:val="00BF4A14"/>
    <w:rsid w:val="00C0488A"/>
    <w:rsid w:val="00C07A45"/>
    <w:rsid w:val="00C103DC"/>
    <w:rsid w:val="00C1196C"/>
    <w:rsid w:val="00C138D5"/>
    <w:rsid w:val="00C13B2B"/>
    <w:rsid w:val="00C15404"/>
    <w:rsid w:val="00C16831"/>
    <w:rsid w:val="00C20365"/>
    <w:rsid w:val="00C258BE"/>
    <w:rsid w:val="00C273F0"/>
    <w:rsid w:val="00C27C9D"/>
    <w:rsid w:val="00C31567"/>
    <w:rsid w:val="00C31D4C"/>
    <w:rsid w:val="00C31D62"/>
    <w:rsid w:val="00C32438"/>
    <w:rsid w:val="00C37622"/>
    <w:rsid w:val="00C37B41"/>
    <w:rsid w:val="00C37BA9"/>
    <w:rsid w:val="00C41926"/>
    <w:rsid w:val="00C43142"/>
    <w:rsid w:val="00C44521"/>
    <w:rsid w:val="00C4617E"/>
    <w:rsid w:val="00C46232"/>
    <w:rsid w:val="00C46288"/>
    <w:rsid w:val="00C4786F"/>
    <w:rsid w:val="00C50CF5"/>
    <w:rsid w:val="00C52294"/>
    <w:rsid w:val="00C569AC"/>
    <w:rsid w:val="00C56DBB"/>
    <w:rsid w:val="00C57BD1"/>
    <w:rsid w:val="00C621E6"/>
    <w:rsid w:val="00C62522"/>
    <w:rsid w:val="00C64CDF"/>
    <w:rsid w:val="00C65F9D"/>
    <w:rsid w:val="00C6603D"/>
    <w:rsid w:val="00C66694"/>
    <w:rsid w:val="00C70A7B"/>
    <w:rsid w:val="00C72031"/>
    <w:rsid w:val="00C7322D"/>
    <w:rsid w:val="00C7354D"/>
    <w:rsid w:val="00C7419E"/>
    <w:rsid w:val="00C751D1"/>
    <w:rsid w:val="00C80BCC"/>
    <w:rsid w:val="00C811CA"/>
    <w:rsid w:val="00C81772"/>
    <w:rsid w:val="00C8210A"/>
    <w:rsid w:val="00C835CC"/>
    <w:rsid w:val="00C847BC"/>
    <w:rsid w:val="00C92035"/>
    <w:rsid w:val="00C9336B"/>
    <w:rsid w:val="00C9555E"/>
    <w:rsid w:val="00C97F9D"/>
    <w:rsid w:val="00CA0261"/>
    <w:rsid w:val="00CA11A3"/>
    <w:rsid w:val="00CA141B"/>
    <w:rsid w:val="00CA2672"/>
    <w:rsid w:val="00CA4E6D"/>
    <w:rsid w:val="00CA553E"/>
    <w:rsid w:val="00CA601D"/>
    <w:rsid w:val="00CA6B19"/>
    <w:rsid w:val="00CA74AA"/>
    <w:rsid w:val="00CB0475"/>
    <w:rsid w:val="00CB32EE"/>
    <w:rsid w:val="00CB46D4"/>
    <w:rsid w:val="00CB7D82"/>
    <w:rsid w:val="00CC06B8"/>
    <w:rsid w:val="00CC1DA6"/>
    <w:rsid w:val="00CC44FB"/>
    <w:rsid w:val="00CC62D2"/>
    <w:rsid w:val="00CD14C7"/>
    <w:rsid w:val="00CD4708"/>
    <w:rsid w:val="00CE04F3"/>
    <w:rsid w:val="00CE23A8"/>
    <w:rsid w:val="00CE285B"/>
    <w:rsid w:val="00CE2A55"/>
    <w:rsid w:val="00CE3352"/>
    <w:rsid w:val="00CE38F6"/>
    <w:rsid w:val="00CE6B26"/>
    <w:rsid w:val="00CE779B"/>
    <w:rsid w:val="00CF277A"/>
    <w:rsid w:val="00D02504"/>
    <w:rsid w:val="00D030A3"/>
    <w:rsid w:val="00D050E1"/>
    <w:rsid w:val="00D06B52"/>
    <w:rsid w:val="00D112AF"/>
    <w:rsid w:val="00D12EE0"/>
    <w:rsid w:val="00D13D57"/>
    <w:rsid w:val="00D14C4C"/>
    <w:rsid w:val="00D14FEE"/>
    <w:rsid w:val="00D17F5D"/>
    <w:rsid w:val="00D21181"/>
    <w:rsid w:val="00D21C9A"/>
    <w:rsid w:val="00D22228"/>
    <w:rsid w:val="00D226CF"/>
    <w:rsid w:val="00D235D6"/>
    <w:rsid w:val="00D275DA"/>
    <w:rsid w:val="00D2768C"/>
    <w:rsid w:val="00D323A8"/>
    <w:rsid w:val="00D33E51"/>
    <w:rsid w:val="00D34445"/>
    <w:rsid w:val="00D35698"/>
    <w:rsid w:val="00D358D2"/>
    <w:rsid w:val="00D3636F"/>
    <w:rsid w:val="00D40221"/>
    <w:rsid w:val="00D43251"/>
    <w:rsid w:val="00D439F7"/>
    <w:rsid w:val="00D462C1"/>
    <w:rsid w:val="00D47612"/>
    <w:rsid w:val="00D4799F"/>
    <w:rsid w:val="00D47A20"/>
    <w:rsid w:val="00D47D83"/>
    <w:rsid w:val="00D50414"/>
    <w:rsid w:val="00D5056C"/>
    <w:rsid w:val="00D51538"/>
    <w:rsid w:val="00D53879"/>
    <w:rsid w:val="00D541B9"/>
    <w:rsid w:val="00D54E48"/>
    <w:rsid w:val="00D61E79"/>
    <w:rsid w:val="00D644A4"/>
    <w:rsid w:val="00D659AF"/>
    <w:rsid w:val="00D67D7B"/>
    <w:rsid w:val="00D7017A"/>
    <w:rsid w:val="00D7032A"/>
    <w:rsid w:val="00D70CBE"/>
    <w:rsid w:val="00D70CE9"/>
    <w:rsid w:val="00D72FFA"/>
    <w:rsid w:val="00D760FA"/>
    <w:rsid w:val="00D83F47"/>
    <w:rsid w:val="00D86E0D"/>
    <w:rsid w:val="00D90670"/>
    <w:rsid w:val="00D93CE0"/>
    <w:rsid w:val="00D947DC"/>
    <w:rsid w:val="00D970BD"/>
    <w:rsid w:val="00DA0F4F"/>
    <w:rsid w:val="00DA34DD"/>
    <w:rsid w:val="00DA79BF"/>
    <w:rsid w:val="00DA7ECE"/>
    <w:rsid w:val="00DB11C2"/>
    <w:rsid w:val="00DB1E1E"/>
    <w:rsid w:val="00DB51ED"/>
    <w:rsid w:val="00DB5DB2"/>
    <w:rsid w:val="00DC013D"/>
    <w:rsid w:val="00DC0B5B"/>
    <w:rsid w:val="00DC180E"/>
    <w:rsid w:val="00DC742A"/>
    <w:rsid w:val="00DD1877"/>
    <w:rsid w:val="00DD271F"/>
    <w:rsid w:val="00DD39B4"/>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E65C1"/>
    <w:rsid w:val="00DF1A0C"/>
    <w:rsid w:val="00DF3A91"/>
    <w:rsid w:val="00DF42B4"/>
    <w:rsid w:val="00DF5067"/>
    <w:rsid w:val="00DF75F6"/>
    <w:rsid w:val="00E0309F"/>
    <w:rsid w:val="00E03CA7"/>
    <w:rsid w:val="00E04550"/>
    <w:rsid w:val="00E04C31"/>
    <w:rsid w:val="00E0514D"/>
    <w:rsid w:val="00E07F5B"/>
    <w:rsid w:val="00E07F66"/>
    <w:rsid w:val="00E119C4"/>
    <w:rsid w:val="00E11E7F"/>
    <w:rsid w:val="00E12608"/>
    <w:rsid w:val="00E12D10"/>
    <w:rsid w:val="00E148B1"/>
    <w:rsid w:val="00E1512F"/>
    <w:rsid w:val="00E2139B"/>
    <w:rsid w:val="00E23828"/>
    <w:rsid w:val="00E24177"/>
    <w:rsid w:val="00E24987"/>
    <w:rsid w:val="00E2545E"/>
    <w:rsid w:val="00E265D1"/>
    <w:rsid w:val="00E26EC0"/>
    <w:rsid w:val="00E27DEF"/>
    <w:rsid w:val="00E3005C"/>
    <w:rsid w:val="00E30443"/>
    <w:rsid w:val="00E327BE"/>
    <w:rsid w:val="00E33146"/>
    <w:rsid w:val="00E34BC3"/>
    <w:rsid w:val="00E35E75"/>
    <w:rsid w:val="00E36E98"/>
    <w:rsid w:val="00E37777"/>
    <w:rsid w:val="00E40FEF"/>
    <w:rsid w:val="00E4246C"/>
    <w:rsid w:val="00E42910"/>
    <w:rsid w:val="00E46513"/>
    <w:rsid w:val="00E529DD"/>
    <w:rsid w:val="00E530B1"/>
    <w:rsid w:val="00E53819"/>
    <w:rsid w:val="00E546A8"/>
    <w:rsid w:val="00E67BE1"/>
    <w:rsid w:val="00E720EF"/>
    <w:rsid w:val="00E72F4D"/>
    <w:rsid w:val="00E732B7"/>
    <w:rsid w:val="00E73474"/>
    <w:rsid w:val="00E747D9"/>
    <w:rsid w:val="00E776D4"/>
    <w:rsid w:val="00E80102"/>
    <w:rsid w:val="00E80ECF"/>
    <w:rsid w:val="00E8176E"/>
    <w:rsid w:val="00E8207D"/>
    <w:rsid w:val="00E8273B"/>
    <w:rsid w:val="00E82795"/>
    <w:rsid w:val="00E855D4"/>
    <w:rsid w:val="00E86774"/>
    <w:rsid w:val="00E87712"/>
    <w:rsid w:val="00E87EE8"/>
    <w:rsid w:val="00E90529"/>
    <w:rsid w:val="00E9322F"/>
    <w:rsid w:val="00E94EA5"/>
    <w:rsid w:val="00E95262"/>
    <w:rsid w:val="00E9746C"/>
    <w:rsid w:val="00EA0452"/>
    <w:rsid w:val="00EA0E4F"/>
    <w:rsid w:val="00EA142A"/>
    <w:rsid w:val="00EA3B97"/>
    <w:rsid w:val="00EA48F7"/>
    <w:rsid w:val="00EA5842"/>
    <w:rsid w:val="00EA6C41"/>
    <w:rsid w:val="00EA6FD6"/>
    <w:rsid w:val="00EA72C2"/>
    <w:rsid w:val="00EB496E"/>
    <w:rsid w:val="00EB5AD1"/>
    <w:rsid w:val="00EB7DFA"/>
    <w:rsid w:val="00EC0BCC"/>
    <w:rsid w:val="00EC20DF"/>
    <w:rsid w:val="00EC2C91"/>
    <w:rsid w:val="00EC4D3B"/>
    <w:rsid w:val="00EC6371"/>
    <w:rsid w:val="00EC797D"/>
    <w:rsid w:val="00EC7B4A"/>
    <w:rsid w:val="00EC7C4D"/>
    <w:rsid w:val="00ED0CDB"/>
    <w:rsid w:val="00ED141E"/>
    <w:rsid w:val="00ED21C9"/>
    <w:rsid w:val="00ED2A9D"/>
    <w:rsid w:val="00ED42ED"/>
    <w:rsid w:val="00ED4D89"/>
    <w:rsid w:val="00EE07FF"/>
    <w:rsid w:val="00EE352F"/>
    <w:rsid w:val="00EE386A"/>
    <w:rsid w:val="00EE40F0"/>
    <w:rsid w:val="00EE5029"/>
    <w:rsid w:val="00EE5B07"/>
    <w:rsid w:val="00EF18F6"/>
    <w:rsid w:val="00EF2316"/>
    <w:rsid w:val="00EF5DDE"/>
    <w:rsid w:val="00F0004C"/>
    <w:rsid w:val="00F0009D"/>
    <w:rsid w:val="00F043C4"/>
    <w:rsid w:val="00F060F4"/>
    <w:rsid w:val="00F06B1E"/>
    <w:rsid w:val="00F10653"/>
    <w:rsid w:val="00F13525"/>
    <w:rsid w:val="00F13A88"/>
    <w:rsid w:val="00F15008"/>
    <w:rsid w:val="00F21B1D"/>
    <w:rsid w:val="00F22B9E"/>
    <w:rsid w:val="00F324BC"/>
    <w:rsid w:val="00F32749"/>
    <w:rsid w:val="00F32CDB"/>
    <w:rsid w:val="00F34F87"/>
    <w:rsid w:val="00F35A71"/>
    <w:rsid w:val="00F35E57"/>
    <w:rsid w:val="00F3602C"/>
    <w:rsid w:val="00F452F9"/>
    <w:rsid w:val="00F516CC"/>
    <w:rsid w:val="00F534D4"/>
    <w:rsid w:val="00F53F6E"/>
    <w:rsid w:val="00F54693"/>
    <w:rsid w:val="00F54D5A"/>
    <w:rsid w:val="00F5664E"/>
    <w:rsid w:val="00F57F7A"/>
    <w:rsid w:val="00F612D9"/>
    <w:rsid w:val="00F622C5"/>
    <w:rsid w:val="00F62635"/>
    <w:rsid w:val="00F6497A"/>
    <w:rsid w:val="00F64F38"/>
    <w:rsid w:val="00F6594B"/>
    <w:rsid w:val="00F676C3"/>
    <w:rsid w:val="00F67DC4"/>
    <w:rsid w:val="00F70D87"/>
    <w:rsid w:val="00F716C5"/>
    <w:rsid w:val="00F76884"/>
    <w:rsid w:val="00F80B91"/>
    <w:rsid w:val="00F815D3"/>
    <w:rsid w:val="00F818E6"/>
    <w:rsid w:val="00F82ED7"/>
    <w:rsid w:val="00F86395"/>
    <w:rsid w:val="00F86A55"/>
    <w:rsid w:val="00F9236A"/>
    <w:rsid w:val="00F92F25"/>
    <w:rsid w:val="00F940D0"/>
    <w:rsid w:val="00FA4AF5"/>
    <w:rsid w:val="00FA4FD5"/>
    <w:rsid w:val="00FA5C7A"/>
    <w:rsid w:val="00FB3DAB"/>
    <w:rsid w:val="00FB4621"/>
    <w:rsid w:val="00FB54E9"/>
    <w:rsid w:val="00FB5718"/>
    <w:rsid w:val="00FB648F"/>
    <w:rsid w:val="00FB6539"/>
    <w:rsid w:val="00FB6A7B"/>
    <w:rsid w:val="00FB74D2"/>
    <w:rsid w:val="00FB755C"/>
    <w:rsid w:val="00FB7FE1"/>
    <w:rsid w:val="00FC07F5"/>
    <w:rsid w:val="00FC1939"/>
    <w:rsid w:val="00FD0B71"/>
    <w:rsid w:val="00FD15E0"/>
    <w:rsid w:val="00FD1F1E"/>
    <w:rsid w:val="00FD2DD1"/>
    <w:rsid w:val="00FD3C5C"/>
    <w:rsid w:val="00FD3D0E"/>
    <w:rsid w:val="00FD5233"/>
    <w:rsid w:val="00FE2FA1"/>
    <w:rsid w:val="00FE32B2"/>
    <w:rsid w:val="00FE3C84"/>
    <w:rsid w:val="00FE518F"/>
    <w:rsid w:val="00FE67A0"/>
    <w:rsid w:val="00FE6B06"/>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264245"/>
    <w:pPr>
      <w:shd w:val="clear" w:color="auto" w:fill="2E74B5" w:themeFill="accent1" w:themeFillShade="BF"/>
      <w:ind w:left="720"/>
      <w:jc w:val="both"/>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264245"/>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4F6F3D"/>
    <w:pPr>
      <w:tabs>
        <w:tab w:val="left" w:pos="660"/>
        <w:tab w:val="right" w:leader="dot" w:pos="10387"/>
      </w:tabs>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242285"/>
    <w:pPr>
      <w:spacing w:after="0" w:line="240" w:lineRule="auto"/>
    </w:pPr>
    <w:rPr>
      <w:rFonts w:ascii="Times New Roman" w:eastAsia="Times New Roman" w:hAnsi="Times New Roman" w:cs="Times New Roman"/>
      <w:noProof/>
      <w:sz w:val="24"/>
      <w:szCs w:val="24"/>
      <w:lang w:val="ro-RO"/>
    </w:rPr>
  </w:style>
  <w:style w:type="character" w:styleId="UnresolvedMention">
    <w:name w:val="Unresolved Mention"/>
    <w:basedOn w:val="DefaultParagraphFont"/>
    <w:uiPriority w:val="99"/>
    <w:semiHidden/>
    <w:unhideWhenUsed/>
    <w:rsid w:val="00325B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43897196">
      <w:bodyDiv w:val="1"/>
      <w:marLeft w:val="0"/>
      <w:marRight w:val="0"/>
      <w:marTop w:val="0"/>
      <w:marBottom w:val="0"/>
      <w:divBdr>
        <w:top w:val="none" w:sz="0" w:space="0" w:color="auto"/>
        <w:left w:val="none" w:sz="0" w:space="0" w:color="auto"/>
        <w:bottom w:val="none" w:sz="0" w:space="0" w:color="auto"/>
        <w:right w:val="none" w:sz="0" w:space="0" w:color="auto"/>
      </w:divBdr>
    </w:div>
    <w:div w:id="35423321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0601166">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27372897">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71449654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92D93-BD9F-49CC-AB69-2EFB0BAF1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3074</Words>
  <Characters>17524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Aura Simona Iacob</cp:lastModifiedBy>
  <cp:revision>3</cp:revision>
  <cp:lastPrinted>2018-07-27T10:39:00Z</cp:lastPrinted>
  <dcterms:created xsi:type="dcterms:W3CDTF">2024-03-25T14:34:00Z</dcterms:created>
  <dcterms:modified xsi:type="dcterms:W3CDTF">2024-03-25T14:34:00Z</dcterms:modified>
</cp:coreProperties>
</file>